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236D82"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Karkos</w:t>
      </w:r>
      <w:r w:rsidR="00ED3887" w:rsidRPr="00670F72">
        <w:rPr>
          <w:rFonts w:ascii="Tahoma" w:eastAsia="Calibri" w:hAnsi="Tahoma" w:cs="Tahoma"/>
          <w:sz w:val="22"/>
          <w:szCs w:val="22"/>
        </w:rPr>
        <w:t xml:space="preserve"> – </w:t>
      </w:r>
      <w:r>
        <w:rPr>
          <w:rFonts w:ascii="Tahoma" w:eastAsia="Calibri" w:hAnsi="Tahoma" w:cs="Tahoma"/>
          <w:sz w:val="22"/>
          <w:szCs w:val="22"/>
        </w:rPr>
        <w:t>koordynator projektu,</w:t>
      </w:r>
    </w:p>
    <w:p w:rsidR="00C177CE" w:rsidRPr="00670F72" w:rsidRDefault="00236D82" w:rsidP="00670F72">
      <w:pPr>
        <w:numPr>
          <w:ilvl w:val="0"/>
          <w:numId w:val="30"/>
        </w:numPr>
        <w:spacing w:line="288" w:lineRule="auto"/>
        <w:rPr>
          <w:rFonts w:ascii="Tahoma" w:hAnsi="Tahoma" w:cs="Tahoma"/>
          <w:sz w:val="22"/>
          <w:szCs w:val="22"/>
        </w:rPr>
      </w:pPr>
      <w:r>
        <w:rPr>
          <w:rFonts w:ascii="Tahoma" w:eastAsia="Calibri" w:hAnsi="Tahoma" w:cs="Tahoma"/>
          <w:sz w:val="22"/>
          <w:szCs w:val="22"/>
        </w:rPr>
        <w:t>Agnieszka Barczyk</w:t>
      </w:r>
      <w:r w:rsidR="005543A2" w:rsidRPr="00670F72">
        <w:rPr>
          <w:rFonts w:ascii="Tahoma" w:eastAsia="Calibri" w:hAnsi="Tahoma" w:cs="Tahoma"/>
          <w:sz w:val="22"/>
          <w:szCs w:val="22"/>
        </w:rPr>
        <w:t xml:space="preserve">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DC6E86" w:rsidRPr="00670F72" w:rsidRDefault="005543A2" w:rsidP="00520DC8">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DC6E86">
        <w:rPr>
          <w:rFonts w:ascii="Tahoma" w:eastAsia="Calibri" w:hAnsi="Tahoma" w:cs="Tahoma"/>
          <w:sz w:val="22"/>
          <w:szCs w:val="22"/>
        </w:rPr>
        <w:t>0</w:t>
      </w:r>
      <w:r w:rsidR="00ED3887" w:rsidRPr="00670F72">
        <w:rPr>
          <w:rFonts w:ascii="Tahoma" w:eastAsia="Calibri" w:hAnsi="Tahoma" w:cs="Tahoma"/>
          <w:sz w:val="22"/>
          <w:szCs w:val="22"/>
        </w:rPr>
        <w:t>1.06.2020</w:t>
      </w:r>
      <w:r w:rsidR="00DC6E86">
        <w:rPr>
          <w:rFonts w:ascii="Tahoma" w:eastAsia="Calibri" w:hAnsi="Tahoma" w:cs="Tahoma"/>
          <w:sz w:val="22"/>
          <w:szCs w:val="22"/>
        </w:rPr>
        <w:t>r.</w:t>
      </w:r>
      <w:r w:rsidR="00ED3887" w:rsidRPr="00670F72">
        <w:rPr>
          <w:rFonts w:ascii="Tahoma" w:eastAsia="Calibri" w:hAnsi="Tahoma" w:cs="Tahoma"/>
          <w:sz w:val="22"/>
          <w:szCs w:val="22"/>
        </w:rPr>
        <w:t xml:space="preserve"> – 30.09.2023</w:t>
      </w:r>
      <w:r w:rsidRPr="00670F72">
        <w:rPr>
          <w:rFonts w:ascii="Tahoma" w:eastAsia="Calibri" w:hAnsi="Tahoma" w:cs="Tahoma"/>
          <w:sz w:val="22"/>
          <w:szCs w:val="22"/>
        </w:rPr>
        <w:t>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 xml:space="preserve">rzy/re w roku szkolnym </w:t>
      </w:r>
      <w:r w:rsidR="00ED3887" w:rsidRPr="00670F72">
        <w:rPr>
          <w:rFonts w:ascii="Tahoma" w:eastAsia="Calibri" w:hAnsi="Tahoma" w:cs="Tahoma"/>
          <w:sz w:val="22"/>
          <w:szCs w:val="22"/>
        </w:rPr>
        <w:t>202</w:t>
      </w:r>
      <w:r w:rsidR="00DC6E86">
        <w:rPr>
          <w:rFonts w:ascii="Tahoma" w:eastAsia="Calibri" w:hAnsi="Tahoma" w:cs="Tahoma"/>
          <w:sz w:val="22"/>
          <w:szCs w:val="22"/>
        </w:rPr>
        <w:t>2</w:t>
      </w:r>
      <w:r w:rsidR="00ED3887" w:rsidRPr="00670F72">
        <w:rPr>
          <w:rFonts w:ascii="Tahoma" w:eastAsia="Calibri" w:hAnsi="Tahoma" w:cs="Tahoma"/>
          <w:sz w:val="22"/>
          <w:szCs w:val="22"/>
        </w:rPr>
        <w:t>/2</w:t>
      </w:r>
      <w:r w:rsidR="00DC6E86">
        <w:rPr>
          <w:rFonts w:ascii="Tahoma" w:eastAsia="Calibri" w:hAnsi="Tahoma" w:cs="Tahoma"/>
          <w:sz w:val="22"/>
          <w:szCs w:val="22"/>
        </w:rPr>
        <w:t xml:space="preserve">3 </w:t>
      </w:r>
      <w:r w:rsidR="0019711C" w:rsidRPr="00670F72">
        <w:rPr>
          <w:rFonts w:ascii="Tahoma" w:eastAsia="Calibri" w:hAnsi="Tahoma" w:cs="Tahoma"/>
          <w:sz w:val="22"/>
          <w:szCs w:val="22"/>
        </w:rPr>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00520DC8">
        <w:rPr>
          <w:rFonts w:ascii="Tahoma" w:eastAsia="Calibri" w:hAnsi="Tahoma" w:cs="Tahoma"/>
          <w:sz w:val="22"/>
          <w:szCs w:val="22"/>
        </w:rPr>
        <w:t xml:space="preserve">IV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w:t>
      </w:r>
      <w:r w:rsidR="00A1095E">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lastRenderedPageBreak/>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3 w Olkuszu, ul: Fr.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w:t>
      </w:r>
      <w:r w:rsidR="00236D82">
        <w:rPr>
          <w:rFonts w:ascii="Tahoma" w:eastAsia="Calibri" w:hAnsi="Tahoma" w:cs="Tahoma"/>
          <w:sz w:val="22"/>
          <w:szCs w:val="22"/>
        </w:rPr>
        <w:t xml:space="preserve">§ 1, pkt. 6 </w:t>
      </w:r>
      <w:r w:rsidRPr="00670F72">
        <w:rPr>
          <w:rFonts w:ascii="Tahoma" w:eastAsia="Calibri" w:hAnsi="Tahoma" w:cs="Tahoma"/>
          <w:sz w:val="22"/>
          <w:szCs w:val="22"/>
        </w:rPr>
        <w:t xml:space="preserve">będą odbywać się w okresie od </w:t>
      </w:r>
      <w:r w:rsidR="001E44CB">
        <w:rPr>
          <w:rFonts w:ascii="Tahoma" w:eastAsia="Calibri" w:hAnsi="Tahoma" w:cs="Tahoma"/>
          <w:sz w:val="22"/>
          <w:szCs w:val="22"/>
        </w:rPr>
        <w:t xml:space="preserve">dnia podpisania umowy stażowej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1E44CB">
        <w:rPr>
          <w:rFonts w:ascii="Tahoma" w:eastAsia="Calibri" w:hAnsi="Tahoma" w:cs="Tahoma"/>
          <w:sz w:val="22"/>
          <w:szCs w:val="22"/>
        </w:rPr>
        <w:t>0</w:t>
      </w:r>
      <w:r w:rsidR="00ED3887" w:rsidRPr="00670F72">
        <w:rPr>
          <w:rFonts w:ascii="Tahoma" w:eastAsia="Calibri" w:hAnsi="Tahoma" w:cs="Tahoma"/>
          <w:sz w:val="22"/>
          <w:szCs w:val="22"/>
        </w:rPr>
        <w:t>.0</w:t>
      </w:r>
      <w:r w:rsidR="001E44CB">
        <w:rPr>
          <w:rFonts w:ascii="Tahoma" w:eastAsia="Calibri" w:hAnsi="Tahoma" w:cs="Tahoma"/>
          <w:sz w:val="22"/>
          <w:szCs w:val="22"/>
        </w:rPr>
        <w:t>6</w:t>
      </w:r>
      <w:r w:rsidR="00ED3887" w:rsidRPr="00670F72">
        <w:rPr>
          <w:rFonts w:ascii="Tahoma" w:eastAsia="Calibri" w:hAnsi="Tahoma" w:cs="Tahoma"/>
          <w:sz w:val="22"/>
          <w:szCs w:val="22"/>
        </w:rPr>
        <w:t>.202</w:t>
      </w:r>
      <w:r w:rsidR="001E44CB">
        <w:rPr>
          <w:rFonts w:ascii="Tahoma" w:eastAsia="Calibri" w:hAnsi="Tahoma" w:cs="Tahoma"/>
          <w:sz w:val="22"/>
          <w:szCs w:val="22"/>
        </w:rPr>
        <w:t>3r.</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236D82" w:rsidRDefault="00746A78" w:rsidP="00670F72">
      <w:pPr>
        <w:numPr>
          <w:ilvl w:val="0"/>
          <w:numId w:val="3"/>
        </w:numPr>
        <w:spacing w:line="288" w:lineRule="auto"/>
        <w:ind w:left="426" w:hanging="360"/>
        <w:rPr>
          <w:rFonts w:ascii="Tahoma" w:eastAsia="Calibri" w:hAnsi="Tahoma" w:cs="Tahoma"/>
          <w:sz w:val="22"/>
          <w:szCs w:val="22"/>
        </w:rPr>
      </w:pPr>
      <w:r w:rsidRPr="00236D82">
        <w:rPr>
          <w:rFonts w:ascii="Tahoma" w:eastAsia="Calibri" w:hAnsi="Tahoma" w:cs="Tahoma"/>
          <w:sz w:val="22"/>
          <w:szCs w:val="22"/>
        </w:rPr>
        <w:t>Limit miejsc dla uczniów poszczególnych szkół:</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1 w Olkuszu – </w:t>
      </w:r>
      <w:r w:rsidR="001E44CB">
        <w:rPr>
          <w:rFonts w:ascii="Tahoma" w:eastAsia="Calibri" w:hAnsi="Tahoma" w:cs="Tahoma"/>
          <w:sz w:val="22"/>
          <w:szCs w:val="22"/>
        </w:rPr>
        <w:t>25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3 w Olkuszu – </w:t>
      </w:r>
      <w:r w:rsidR="001E44CB">
        <w:rPr>
          <w:rFonts w:ascii="Tahoma" w:eastAsia="Calibri" w:hAnsi="Tahoma" w:cs="Tahoma"/>
          <w:sz w:val="22"/>
          <w:szCs w:val="22"/>
        </w:rPr>
        <w:t>15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4 w Olkuszu – </w:t>
      </w:r>
      <w:r w:rsidR="001E44CB">
        <w:rPr>
          <w:rFonts w:ascii="Tahoma" w:eastAsia="Calibri" w:hAnsi="Tahoma" w:cs="Tahoma"/>
          <w:sz w:val="22"/>
          <w:szCs w:val="22"/>
        </w:rPr>
        <w:t>15</w:t>
      </w:r>
    </w:p>
    <w:p w:rsidR="00746A78"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w Wolbromiu </w:t>
      </w:r>
      <w:r w:rsidR="00F80A8D">
        <w:rPr>
          <w:rFonts w:ascii="Tahoma" w:eastAsia="Calibri" w:hAnsi="Tahoma" w:cs="Tahoma"/>
          <w:sz w:val="22"/>
          <w:szCs w:val="22"/>
        </w:rPr>
        <w:t>–</w:t>
      </w:r>
      <w:r w:rsidR="00236D82" w:rsidRPr="00236D82">
        <w:rPr>
          <w:rFonts w:ascii="Tahoma" w:eastAsia="Calibri" w:hAnsi="Tahoma" w:cs="Tahoma"/>
          <w:sz w:val="22"/>
          <w:szCs w:val="22"/>
        </w:rPr>
        <w:t>5</w:t>
      </w:r>
    </w:p>
    <w:p w:rsidR="001E44CB" w:rsidRDefault="00F80A8D" w:rsidP="001E44CB">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 xml:space="preserve">W przypadku niewykorzystania limitu miejsc w którejkolwiek </w:t>
      </w:r>
      <w:r w:rsidR="00DC6E86">
        <w:rPr>
          <w:rFonts w:ascii="Tahoma" w:eastAsia="Calibri" w:hAnsi="Tahoma" w:cs="Tahoma"/>
          <w:sz w:val="22"/>
          <w:szCs w:val="22"/>
        </w:rPr>
        <w:t xml:space="preserve"> z </w:t>
      </w:r>
      <w:r w:rsidRPr="001E44CB">
        <w:rPr>
          <w:rFonts w:ascii="Tahoma" w:eastAsia="Calibri" w:hAnsi="Tahoma" w:cs="Tahoma"/>
          <w:sz w:val="22"/>
          <w:szCs w:val="22"/>
        </w:rPr>
        <w:t>w/w szk</w:t>
      </w:r>
      <w:r w:rsidR="00DC6E86">
        <w:rPr>
          <w:rFonts w:ascii="Tahoma" w:eastAsia="Calibri" w:hAnsi="Tahoma" w:cs="Tahoma"/>
          <w:sz w:val="22"/>
          <w:szCs w:val="22"/>
        </w:rPr>
        <w:t>ół</w:t>
      </w:r>
      <w:r w:rsidRPr="001E44CB">
        <w:rPr>
          <w:rFonts w:ascii="Tahoma" w:eastAsia="Calibri" w:hAnsi="Tahoma" w:cs="Tahoma"/>
          <w:sz w:val="22"/>
          <w:szCs w:val="22"/>
        </w:rPr>
        <w:t xml:space="preserve">, koordynator projektu może je przekazać do wykorzystania w szkole w której powstała lista rezerwowa. </w:t>
      </w:r>
    </w:p>
    <w:p w:rsidR="004E022F" w:rsidRPr="00520DC8" w:rsidRDefault="001E44CB" w:rsidP="00520DC8">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W przypadku dużego zainteresowania uczniów stażami, koordynator projektu może zwiększyć liczbę staży w ramach zaplanowanych środków w budżecie projektu na ten cel.</w:t>
      </w: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pkt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lastRenderedPageBreak/>
        <w:t>dostarczy do biura projektu  lub szkoły objętej projektem poprawnie wypełniony formularz zgłoszeniowy</w:t>
      </w:r>
      <w:r w:rsidR="00916287" w:rsidRPr="00670F72">
        <w:rPr>
          <w:rFonts w:ascii="Tahoma" w:eastAsia="Calibri" w:hAnsi="Tahoma" w:cs="Tahoma"/>
          <w:sz w:val="22"/>
          <w:szCs w:val="22"/>
        </w:rPr>
        <w:t xml:space="preserve"> wraz z deklaracją pracodawcy o przyjęciu ucznia na staż,</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F80A8D" w:rsidRDefault="005543A2" w:rsidP="00670F72">
      <w:pPr>
        <w:numPr>
          <w:ilvl w:val="0"/>
          <w:numId w:val="4"/>
        </w:numPr>
        <w:spacing w:line="288" w:lineRule="auto"/>
        <w:ind w:left="426" w:hanging="360"/>
        <w:contextualSpacing/>
        <w:rPr>
          <w:rFonts w:ascii="Tahoma" w:eastAsia="Calibri" w:hAnsi="Tahoma" w:cs="Tahoma"/>
          <w:sz w:val="22"/>
          <w:szCs w:val="22"/>
        </w:rPr>
      </w:pPr>
      <w:r w:rsidRPr="00F80A8D">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S – średnia ocen</w:t>
      </w:r>
      <w:r w:rsidR="00DC6E86">
        <w:rPr>
          <w:rFonts w:ascii="Tahoma" w:eastAsia="Calibri" w:hAnsi="Tahoma" w:cs="Tahoma"/>
          <w:sz w:val="22"/>
          <w:szCs w:val="22"/>
        </w:rPr>
        <w:t>w 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F80A8D">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F80A8D">
        <w:rPr>
          <w:rFonts w:ascii="Tahoma" w:eastAsia="Calibri" w:hAnsi="Tahoma" w:cs="Tahoma"/>
          <w:sz w:val="22"/>
          <w:szCs w:val="22"/>
        </w:rPr>
        <w:t>2</w:t>
      </w:r>
      <w:r w:rsidR="00DC6E86">
        <w:rPr>
          <w:rFonts w:ascii="Tahoma" w:eastAsia="Calibri" w:hAnsi="Tahoma" w:cs="Tahoma"/>
          <w:sz w:val="22"/>
          <w:szCs w:val="22"/>
        </w:rPr>
        <w:t>.</w:t>
      </w:r>
    </w:p>
    <w:p w:rsidR="00443A7A" w:rsidRPr="00443A7A" w:rsidRDefault="005543A2" w:rsidP="00443A7A">
      <w:pPr>
        <w:spacing w:line="288" w:lineRule="auto"/>
        <w:ind w:left="426"/>
        <w:rPr>
          <w:rFonts w:ascii="Tahoma" w:eastAsia="Calibri" w:hAnsi="Tahoma" w:cs="Tahoma"/>
          <w:sz w:val="22"/>
          <w:szCs w:val="22"/>
        </w:rPr>
      </w:pPr>
      <w:r w:rsidRPr="00670F72">
        <w:rPr>
          <w:rFonts w:ascii="Tahoma" w:eastAsia="Calibri" w:hAnsi="Tahoma" w:cs="Tahoma"/>
          <w:sz w:val="22"/>
          <w:szCs w:val="22"/>
        </w:rPr>
        <w:t>N – liczba godzin nieusprawiedliwionych</w:t>
      </w:r>
      <w:r w:rsidR="007D1C10" w:rsidRPr="00670F72">
        <w:rPr>
          <w:rFonts w:ascii="Tahoma" w:eastAsia="Calibri" w:hAnsi="Tahoma" w:cs="Tahoma"/>
          <w:sz w:val="22"/>
          <w:szCs w:val="22"/>
        </w:rPr>
        <w:t xml:space="preserve">w </w:t>
      </w:r>
      <w:r w:rsidR="00DC6E86">
        <w:rPr>
          <w:rFonts w:ascii="Tahoma" w:eastAsia="Calibri" w:hAnsi="Tahoma" w:cs="Tahoma"/>
          <w:sz w:val="22"/>
          <w:szCs w:val="22"/>
        </w:rPr>
        <w:t>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780FB9">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780FB9">
        <w:rPr>
          <w:rFonts w:ascii="Tahoma" w:eastAsia="Calibri" w:hAnsi="Tahoma" w:cs="Tahoma"/>
          <w:sz w:val="22"/>
          <w:szCs w:val="22"/>
        </w:rPr>
        <w:t>2</w:t>
      </w:r>
      <w:r w:rsidRPr="00670F72">
        <w:rPr>
          <w:rFonts w:ascii="Tahoma" w:eastAsia="Calibri" w:hAnsi="Tahoma" w:cs="Tahoma"/>
          <w:sz w:val="22"/>
          <w:szCs w:val="22"/>
        </w:rPr>
        <w:t>.</w:t>
      </w:r>
    </w:p>
    <w:p w:rsid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Do udziału w stażach w pierwszej kolejności zostaną zakwalifikowani uczniowie, którzy nie brali udziału w tej formie wsparcia od początku realizacji projektu</w:t>
      </w:r>
      <w:r w:rsidR="00BF181D">
        <w:rPr>
          <w:rFonts w:ascii="Tahoma" w:eastAsia="Calibri" w:hAnsi="Tahoma" w:cs="Tahoma"/>
          <w:sz w:val="22"/>
          <w:szCs w:val="22"/>
        </w:rPr>
        <w:t xml:space="preserve"> -  (</w:t>
      </w:r>
      <w:r>
        <w:rPr>
          <w:rFonts w:ascii="Tahoma" w:eastAsia="Calibri" w:hAnsi="Tahoma" w:cs="Tahoma"/>
          <w:sz w:val="22"/>
          <w:szCs w:val="22"/>
        </w:rPr>
        <w:t>01.06.2020r</w:t>
      </w:r>
      <w:r w:rsidR="00BF181D">
        <w:rPr>
          <w:rFonts w:ascii="Tahoma" w:eastAsia="Calibri" w:hAnsi="Tahoma" w:cs="Tahoma"/>
          <w:sz w:val="22"/>
          <w:szCs w:val="22"/>
        </w:rPr>
        <w:t>.).</w:t>
      </w:r>
    </w:p>
    <w:p w:rsidR="00A42DD7" w:rsidRP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Miejsca będą przyznawane od najwyższej do najniższej liczby punktów aż do wyczerpania miejsc.</w:t>
      </w:r>
    </w:p>
    <w:p w:rsidR="00746A78" w:rsidRPr="00713951" w:rsidRDefault="005543A2" w:rsidP="00670F72">
      <w:pPr>
        <w:numPr>
          <w:ilvl w:val="0"/>
          <w:numId w:val="4"/>
        </w:numPr>
        <w:spacing w:line="288" w:lineRule="auto"/>
        <w:ind w:left="426" w:hanging="360"/>
        <w:rPr>
          <w:rFonts w:ascii="Tahoma" w:eastAsia="Calibri" w:hAnsi="Tahoma" w:cs="Tahoma"/>
          <w:sz w:val="22"/>
          <w:szCs w:val="22"/>
        </w:rPr>
      </w:pPr>
      <w:r w:rsidRPr="00713951">
        <w:rPr>
          <w:rFonts w:ascii="Tahoma" w:eastAsia="Calibri" w:hAnsi="Tahoma" w:cs="Tahoma"/>
          <w:sz w:val="22"/>
          <w:szCs w:val="22"/>
        </w:rPr>
        <w:t xml:space="preserve">Rekrutacja prowadzona będzie w siedzibie realizatora w okresie </w:t>
      </w:r>
      <w:r w:rsidR="00713951" w:rsidRPr="00713951">
        <w:rPr>
          <w:rFonts w:ascii="Tahoma" w:eastAsia="Calibri" w:hAnsi="Tahoma" w:cs="Tahoma"/>
          <w:sz w:val="22"/>
          <w:szCs w:val="22"/>
        </w:rPr>
        <w:t>2</w:t>
      </w:r>
      <w:r w:rsidR="00713951">
        <w:rPr>
          <w:rFonts w:ascii="Tahoma" w:eastAsia="Calibri" w:hAnsi="Tahoma" w:cs="Tahoma"/>
          <w:sz w:val="22"/>
          <w:szCs w:val="22"/>
        </w:rPr>
        <w:t>8</w:t>
      </w:r>
      <w:r w:rsidR="00713951" w:rsidRPr="00713951">
        <w:rPr>
          <w:rFonts w:ascii="Tahoma" w:eastAsia="Calibri" w:hAnsi="Tahoma" w:cs="Tahoma"/>
          <w:sz w:val="22"/>
          <w:szCs w:val="22"/>
        </w:rPr>
        <w:t>.11</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8E22A3" w:rsidRPr="00713951">
        <w:rPr>
          <w:rFonts w:ascii="Tahoma" w:eastAsia="Calibri" w:hAnsi="Tahoma" w:cs="Tahoma"/>
          <w:sz w:val="22"/>
          <w:szCs w:val="22"/>
        </w:rPr>
        <w:t>r</w:t>
      </w:r>
      <w:r w:rsidR="00780FB9" w:rsidRPr="00713951">
        <w:rPr>
          <w:rFonts w:ascii="Tahoma" w:eastAsia="Calibri" w:hAnsi="Tahoma" w:cs="Tahoma"/>
          <w:sz w:val="22"/>
          <w:szCs w:val="22"/>
        </w:rPr>
        <w:t>.</w:t>
      </w:r>
      <w:r w:rsidR="008E22A3" w:rsidRPr="00713951">
        <w:rPr>
          <w:rFonts w:ascii="Tahoma" w:eastAsia="Calibri" w:hAnsi="Tahoma" w:cs="Tahoma"/>
          <w:sz w:val="22"/>
          <w:szCs w:val="22"/>
        </w:rPr>
        <w:t xml:space="preserve"> do </w:t>
      </w:r>
      <w:r w:rsidR="00713951" w:rsidRPr="00713951">
        <w:rPr>
          <w:rFonts w:ascii="Tahoma" w:eastAsia="Calibri" w:hAnsi="Tahoma" w:cs="Tahoma"/>
          <w:sz w:val="22"/>
          <w:szCs w:val="22"/>
        </w:rPr>
        <w:t>09.1</w:t>
      </w:r>
      <w:r w:rsidR="00287E55">
        <w:rPr>
          <w:rFonts w:ascii="Tahoma" w:eastAsia="Calibri" w:hAnsi="Tahoma" w:cs="Tahoma"/>
          <w:sz w:val="22"/>
          <w:szCs w:val="22"/>
        </w:rPr>
        <w:t>2</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746A78" w:rsidRPr="00713951">
        <w:rPr>
          <w:rFonts w:ascii="Tahoma" w:eastAsia="Calibri" w:hAnsi="Tahoma" w:cs="Tahoma"/>
          <w:sz w:val="22"/>
          <w:szCs w:val="22"/>
        </w:rPr>
        <w:t xml:space="preserve">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BF181D" w:rsidRDefault="005543A2" w:rsidP="00BF181D">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rezygnacji </w:t>
      </w:r>
      <w:r w:rsidR="00BF181D">
        <w:rPr>
          <w:rFonts w:ascii="Tahoma" w:eastAsia="Calibri" w:hAnsi="Tahoma" w:cs="Tahoma"/>
          <w:sz w:val="22"/>
          <w:szCs w:val="22"/>
        </w:rPr>
        <w:t xml:space="preserve">ucznia </w:t>
      </w:r>
      <w:r w:rsidRPr="00670F72">
        <w:rPr>
          <w:rFonts w:ascii="Tahoma" w:eastAsia="Calibri" w:hAnsi="Tahoma" w:cs="Tahoma"/>
          <w:sz w:val="22"/>
          <w:szCs w:val="22"/>
        </w:rPr>
        <w:t xml:space="preserve">lub skreślenia z listy w wyniku niespełnienia obowiązków uczestnika opisanych w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520DC8" w:rsidRDefault="00520DC8">
      <w:pPr>
        <w:rPr>
          <w:rFonts w:ascii="Tahoma" w:eastAsia="Calibri" w:hAnsi="Tahoma" w:cs="Tahoma"/>
          <w:b/>
          <w:sz w:val="22"/>
          <w:szCs w:val="22"/>
        </w:rPr>
      </w:pPr>
      <w:r>
        <w:rPr>
          <w:rFonts w:ascii="Tahoma" w:eastAsia="Calibri" w:hAnsi="Tahoma" w:cs="Tahoma"/>
          <w:b/>
          <w:sz w:val="22"/>
          <w:szCs w:val="22"/>
        </w:rPr>
        <w:br w:type="page"/>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lastRenderedPageBreak/>
        <w:t>§ 5</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F80A8D" w:rsidRPr="00BF181D" w:rsidRDefault="005543A2" w:rsidP="00BF181D">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Prawa i obowiązki osób uczestniczących w projekcie reguluje umowa na realizację stażu.</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podpisania umowy.</w:t>
      </w:r>
    </w:p>
    <w:p w:rsidR="00C177CE" w:rsidRP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mają obowiązek stawienia się w wyznaczonych terminach na spotkaniach dot. kwestii formalnych stażu wraz z rodzicem/opiekunem prawnym</w:t>
      </w:r>
      <w:r w:rsidR="00F80A8D">
        <w:rPr>
          <w:rFonts w:ascii="Tahoma" w:eastAsia="Calibri" w:hAnsi="Tahoma" w:cs="Tahoma"/>
          <w:sz w:val="22"/>
          <w:szCs w:val="22"/>
        </w:rPr>
        <w:t xml:space="preserve"> (dotyczy osób  niepełnoletnich)</w:t>
      </w:r>
      <w:r w:rsidRPr="00F80A8D">
        <w:rPr>
          <w:rFonts w:ascii="Tahoma" w:eastAsia="Calibri" w:hAnsi="Tahoma" w:cs="Tahoma"/>
          <w:sz w:val="22"/>
          <w:szCs w:val="22"/>
        </w:rPr>
        <w:t>.</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w:t>
      </w:r>
      <w:r w:rsidR="00F80A8D">
        <w:rPr>
          <w:rFonts w:ascii="Tahoma" w:eastAsia="Calibri" w:hAnsi="Tahoma" w:cs="Tahoma"/>
          <w:sz w:val="22"/>
          <w:szCs w:val="22"/>
        </w:rPr>
        <w:t>-</w:t>
      </w:r>
      <w:r w:rsidR="00520DC8">
        <w:rPr>
          <w:rFonts w:ascii="Tahoma" w:eastAsia="Calibri" w:hAnsi="Tahoma" w:cs="Tahoma"/>
          <w:sz w:val="22"/>
          <w:szCs w:val="22"/>
        </w:rPr>
        <w:t>4</w:t>
      </w:r>
      <w:r w:rsidR="005543A2" w:rsidRPr="00670F72">
        <w:rPr>
          <w:rFonts w:ascii="Tahoma" w:eastAsia="Calibri" w:hAnsi="Tahoma" w:cs="Tahoma"/>
          <w:sz w:val="22"/>
          <w:szCs w:val="22"/>
        </w:rPr>
        <w:t xml:space="preserve">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4E022F" w:rsidRPr="00520DC8" w:rsidRDefault="005543A2" w:rsidP="00520DC8">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w:t>
      </w:r>
      <w:r w:rsidR="00F80A8D">
        <w:rPr>
          <w:rFonts w:ascii="Tahoma" w:eastAsia="Calibri" w:hAnsi="Tahoma" w:cs="Tahoma"/>
          <w:sz w:val="22"/>
          <w:szCs w:val="22"/>
        </w:rPr>
        <w:t>stażysty</w:t>
      </w:r>
      <w:r w:rsidRPr="00670F72">
        <w:rPr>
          <w:rFonts w:ascii="Tahoma" w:eastAsia="Calibri" w:hAnsi="Tahoma" w:cs="Tahoma"/>
          <w:sz w:val="22"/>
          <w:szCs w:val="22"/>
        </w:rPr>
        <w:t xml:space="preserve">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F80A8D">
        <w:rPr>
          <w:rFonts w:ascii="Tahoma" w:eastAsia="Calibri" w:hAnsi="Tahoma" w:cs="Tahoma"/>
          <w:sz w:val="22"/>
          <w:szCs w:val="22"/>
        </w:rPr>
        <w:t xml:space="preserve">. </w:t>
      </w:r>
    </w:p>
    <w:p w:rsidR="00C177CE" w:rsidRP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 xml:space="preserve">Skreślenie ucznia z listy uczestników/uczestniczek </w:t>
      </w:r>
      <w:r w:rsidR="0080402C" w:rsidRPr="00F80A8D">
        <w:rPr>
          <w:rFonts w:ascii="Tahoma" w:eastAsia="Calibri" w:hAnsi="Tahoma" w:cs="Tahoma"/>
          <w:sz w:val="22"/>
          <w:szCs w:val="22"/>
        </w:rPr>
        <w:t>stażu</w:t>
      </w:r>
      <w:r w:rsidRPr="00F80A8D">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C177CE" w:rsidRPr="00670F72" w:rsidRDefault="005543A2" w:rsidP="00520DC8">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nieusprawiedliwionej nieobecności w pierwszym dniu odbywania się stażu</w:t>
      </w:r>
      <w:r w:rsidR="00520DC8">
        <w:rPr>
          <w:rFonts w:ascii="Tahoma" w:eastAsia="Calibri" w:hAnsi="Tahoma" w:cs="Tahoma"/>
          <w:sz w:val="22"/>
          <w:szCs w:val="22"/>
        </w:rPr>
        <w:t>,</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złamania zasad opisanych w § 6 pkt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w:t>
      </w:r>
      <w:r w:rsidRPr="00670F72">
        <w:rPr>
          <w:rFonts w:ascii="Tahoma" w:eastAsia="Calibri" w:hAnsi="Tahoma" w:cs="Tahoma"/>
          <w:sz w:val="22"/>
          <w:szCs w:val="22"/>
        </w:rPr>
        <w:lastRenderedPageBreak/>
        <w:t>zostanie ona wykluczona z udziału w innych formach wsparcia oraz nie będzie brana pod 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w:t>
      </w:r>
      <w:r w:rsidR="00BF181D">
        <w:rPr>
          <w:rFonts w:ascii="Tahoma" w:eastAsia="Calibri" w:hAnsi="Tahoma" w:cs="Tahoma"/>
          <w:sz w:val="22"/>
          <w:szCs w:val="22"/>
        </w:rPr>
        <w:t>2</w:t>
      </w:r>
      <w:r w:rsidR="00D87288" w:rsidRPr="00670F72">
        <w:rPr>
          <w:rFonts w:ascii="Tahoma" w:eastAsia="Calibri" w:hAnsi="Tahoma" w:cs="Tahoma"/>
          <w:sz w:val="22"/>
          <w:szCs w:val="22"/>
        </w:rPr>
        <w:t>/2</w:t>
      </w:r>
      <w:r w:rsidR="00BF181D">
        <w:rPr>
          <w:rFonts w:ascii="Tahoma" w:eastAsia="Calibri" w:hAnsi="Tahoma" w:cs="Tahoma"/>
          <w:sz w:val="22"/>
          <w:szCs w:val="22"/>
        </w:rPr>
        <w:t>023</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7"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 xml:space="preserve">Inspektorem Ochrony Danych – Angeliką </w:t>
      </w:r>
      <w:r w:rsidR="00AD164E">
        <w:rPr>
          <w:rFonts w:ascii="Tahoma" w:hAnsi="Tahoma" w:cs="Tahoma"/>
          <w:b/>
          <w:bCs/>
          <w:sz w:val="22"/>
          <w:szCs w:val="22"/>
        </w:rPr>
        <w:t>Klimczak</w:t>
      </w:r>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8"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lastRenderedPageBreak/>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 xml:space="preserve">sprostowania danych osobowych, w przypadku, gdy Państwa zdaniem są one nieprawidłowe lub niekompletne,ograniczenia przetwarzania danych, tj. nakazania </w:t>
      </w:r>
      <w:r w:rsidRPr="00670F72">
        <w:rPr>
          <w:rFonts w:ascii="Tahoma" w:hAnsi="Tahoma" w:cs="Tahoma"/>
          <w:sz w:val="22"/>
          <w:szCs w:val="22"/>
        </w:rPr>
        <w:lastRenderedPageBreak/>
        <w:t>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F3441F" w:rsidRDefault="00F3441F">
      <w:pPr>
        <w:rPr>
          <w:rFonts w:ascii="Tahoma" w:eastAsia="Calibri" w:hAnsi="Tahoma" w:cs="Tahoma"/>
          <w:sz w:val="22"/>
          <w:szCs w:val="22"/>
        </w:rPr>
      </w:pPr>
      <w:r>
        <w:rPr>
          <w:rFonts w:ascii="Tahoma" w:eastAsia="Calibri" w:hAnsi="Tahoma" w:cs="Tahoma"/>
          <w:sz w:val="22"/>
          <w:szCs w:val="22"/>
        </w:rPr>
        <w:br w:type="page"/>
      </w:r>
    </w:p>
    <w:p w:rsidR="00F3441F" w:rsidRPr="007211F8" w:rsidRDefault="00F3441F" w:rsidP="00F3441F">
      <w:pPr>
        <w:rPr>
          <w:rFonts w:ascii="Tahoma" w:hAnsi="Tahoma" w:cs="Tahoma"/>
          <w:sz w:val="22"/>
          <w:szCs w:val="22"/>
        </w:rPr>
      </w:pPr>
      <w:r w:rsidRPr="007211F8">
        <w:rPr>
          <w:rFonts w:ascii="Tahoma" w:hAnsi="Tahoma" w:cs="Tahoma"/>
          <w:sz w:val="22"/>
          <w:szCs w:val="22"/>
        </w:rPr>
        <w:lastRenderedPageBreak/>
        <w:t>Załącznik nr 1 Formularz zgłoszeniowy</w:t>
      </w:r>
    </w:p>
    <w:p w:rsidR="00F3441F" w:rsidRPr="007211F8" w:rsidRDefault="00F3441F" w:rsidP="00F3441F">
      <w:pPr>
        <w:pStyle w:val="Nagwek4"/>
        <w:spacing w:line="288" w:lineRule="auto"/>
        <w:rPr>
          <w:rFonts w:ascii="Tahoma" w:hAnsi="Tahoma" w:cs="Tahoma"/>
          <w:sz w:val="22"/>
          <w:szCs w:val="22"/>
        </w:rPr>
      </w:pPr>
      <w:r w:rsidRPr="007211F8">
        <w:rPr>
          <w:rFonts w:ascii="Tahoma" w:hAnsi="Tahoma" w:cs="Tahoma"/>
          <w:sz w:val="22"/>
          <w:szCs w:val="22"/>
        </w:rPr>
        <w:t>FORMULARZ ZGŁOSZENIOWY DO PROJEKTU „Inwestujemy w zawodowców – rozwój kształcenia zawodowego w Powiecie Olkuskim II”</w:t>
      </w:r>
    </w:p>
    <w:p w:rsidR="00F3441F" w:rsidRPr="007211F8" w:rsidRDefault="00F3441F" w:rsidP="00F3441F">
      <w:pPr>
        <w:spacing w:line="288" w:lineRule="auto"/>
        <w:rPr>
          <w:rFonts w:ascii="Tahoma" w:hAnsi="Tahoma" w:cs="Tahoma"/>
          <w:sz w:val="22"/>
          <w:szCs w:val="22"/>
        </w:rPr>
      </w:pPr>
      <w:r w:rsidRPr="007211F8">
        <w:rPr>
          <w:rFonts w:ascii="Tahoma" w:hAnsi="Tahoma" w:cs="Tahoma"/>
          <w:sz w:val="22"/>
          <w:szCs w:val="22"/>
        </w:rPr>
        <w:t>Rok szkolny 202</w:t>
      </w:r>
      <w:r>
        <w:rPr>
          <w:rFonts w:ascii="Tahoma" w:hAnsi="Tahoma" w:cs="Tahoma"/>
          <w:sz w:val="22"/>
          <w:szCs w:val="22"/>
        </w:rPr>
        <w:t>2</w:t>
      </w:r>
      <w:r w:rsidRPr="007211F8">
        <w:rPr>
          <w:rFonts w:ascii="Tahoma" w:hAnsi="Tahoma" w:cs="Tahoma"/>
          <w:sz w:val="22"/>
          <w:szCs w:val="22"/>
        </w:rPr>
        <w:t>/202</w:t>
      </w:r>
      <w:r>
        <w:rPr>
          <w:rFonts w:ascii="Tahoma" w:hAnsi="Tahoma" w:cs="Tahoma"/>
          <w:sz w:val="22"/>
          <w:szCs w:val="22"/>
        </w:rPr>
        <w:t>3</w:t>
      </w:r>
    </w:p>
    <w:p w:rsidR="00F3441F" w:rsidRPr="00CA79BB" w:rsidRDefault="00F3441F" w:rsidP="00F3441F">
      <w:pPr>
        <w:spacing w:line="288" w:lineRule="auto"/>
        <w:rPr>
          <w:rFonts w:ascii="Tahoma" w:hAnsi="Tahoma" w:cs="Tahoma"/>
          <w:b/>
          <w:sz w:val="22"/>
          <w:szCs w:val="22"/>
        </w:rPr>
      </w:pPr>
      <w:r w:rsidRPr="007211F8">
        <w:rPr>
          <w:rFonts w:ascii="Tahoma" w:hAnsi="Tahoma" w:cs="Tahoma"/>
          <w:sz w:val="22"/>
          <w:szCs w:val="22"/>
        </w:rPr>
        <w:t xml:space="preserve">Formularz zgłoszeniowy obejmuje rekrutację na </w:t>
      </w:r>
      <w:r>
        <w:rPr>
          <w:rFonts w:ascii="Tahoma" w:hAnsi="Tahoma" w:cs="Tahoma"/>
          <w:sz w:val="22"/>
          <w:szCs w:val="22"/>
        </w:rPr>
        <w:t>staże</w:t>
      </w:r>
      <w:r w:rsidRPr="007211F8">
        <w:rPr>
          <w:rFonts w:ascii="Tahoma" w:hAnsi="Tahoma" w:cs="Tahoma"/>
          <w:sz w:val="22"/>
          <w:szCs w:val="22"/>
        </w:rPr>
        <w:t xml:space="preserve"> szczegółowo opisane w Regulaminie. Udział w projekcie jest bezpłatny. Prosimy o czytelne wypełnianie ankiety rekrutacyjnej – </w:t>
      </w:r>
      <w:r w:rsidRPr="00CA79BB">
        <w:rPr>
          <w:rFonts w:ascii="Tahoma" w:hAnsi="Tahoma" w:cs="Tahoma"/>
          <w:b/>
          <w:sz w:val="22"/>
          <w:szCs w:val="22"/>
          <w:u w:val="single"/>
        </w:rPr>
        <w:t>wszystkie dane są obowiązkowe.</w:t>
      </w:r>
    </w:p>
    <w:p w:rsidR="00F3441F" w:rsidRPr="007211F8" w:rsidRDefault="00F3441F" w:rsidP="00F3441F">
      <w:pPr>
        <w:spacing w:line="288" w:lineRule="auto"/>
        <w:rPr>
          <w:rFonts w:ascii="Tahoma" w:hAnsi="Tahoma" w:cs="Tahoma"/>
          <w:sz w:val="22"/>
          <w:szCs w:val="22"/>
        </w:rPr>
      </w:pPr>
      <w:r w:rsidRPr="007211F8">
        <w:rPr>
          <w:rFonts w:ascii="Tahoma" w:hAnsi="Tahoma" w:cs="Tahoma"/>
          <w:sz w:val="22"/>
          <w:szCs w:val="22"/>
        </w:rPr>
        <w:t>Niewypełnienie pól obowiązkowych będzie skutkowało odrzuceniem zgłoszenia.</w:t>
      </w:r>
    </w:p>
    <w:tbl>
      <w:tblPr>
        <w:tblW w:w="9781" w:type="dxa"/>
        <w:tblInd w:w="-87" w:type="dxa"/>
        <w:tblLayout w:type="fixed"/>
        <w:tblCellMar>
          <w:top w:w="55" w:type="dxa"/>
          <w:left w:w="55" w:type="dxa"/>
          <w:bottom w:w="55" w:type="dxa"/>
          <w:right w:w="55" w:type="dxa"/>
        </w:tblCellMar>
        <w:tblLook w:val="0000"/>
      </w:tblPr>
      <w:tblGrid>
        <w:gridCol w:w="1985"/>
        <w:gridCol w:w="1559"/>
        <w:gridCol w:w="2268"/>
        <w:gridCol w:w="3969"/>
      </w:tblGrid>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Nazwisko</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Imię/ Imiona</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PESEL</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rPr>
          <w:trHeight w:val="264"/>
        </w:trPr>
        <w:tc>
          <w:tcPr>
            <w:tcW w:w="1985" w:type="dxa"/>
            <w:vMerge w:val="restart"/>
            <w:tcBorders>
              <w:top w:val="single" w:sz="12" w:space="0" w:color="auto"/>
              <w:left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Adres do korespondencji</w:t>
            </w:r>
          </w:p>
        </w:tc>
        <w:tc>
          <w:tcPr>
            <w:tcW w:w="1559"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Pr>
                <w:rFonts w:ascii="Tahoma" w:hAnsi="Tahoma" w:cs="Tahoma"/>
                <w:sz w:val="22"/>
                <w:szCs w:val="22"/>
              </w:rPr>
              <w:t>Miejscowość</w:t>
            </w:r>
          </w:p>
        </w:tc>
        <w:tc>
          <w:tcPr>
            <w:tcW w:w="2268"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c>
          <w:tcPr>
            <w:tcW w:w="3969" w:type="dxa"/>
            <w:vMerge w:val="restart"/>
            <w:tcBorders>
              <w:top w:val="single" w:sz="12" w:space="0" w:color="auto"/>
              <w:left w:val="single" w:sz="12" w:space="0" w:color="auto"/>
              <w:right w:val="single" w:sz="12" w:space="0" w:color="auto"/>
            </w:tcBorders>
          </w:tcPr>
          <w:p w:rsidR="00F3441F" w:rsidRPr="007211F8" w:rsidRDefault="00F3441F" w:rsidP="003C67F4">
            <w:pPr>
              <w:rPr>
                <w:rFonts w:ascii="Tahoma" w:hAnsi="Tahoma" w:cs="Tahoma"/>
                <w:sz w:val="22"/>
                <w:szCs w:val="22"/>
              </w:rPr>
            </w:pPr>
            <w:r>
              <w:rPr>
                <w:rFonts w:ascii="Tahoma" w:hAnsi="Tahoma" w:cs="Tahoma"/>
                <w:sz w:val="22"/>
                <w:szCs w:val="22"/>
              </w:rPr>
              <w:t>Ulica i nr:</w:t>
            </w:r>
          </w:p>
        </w:tc>
      </w:tr>
      <w:tr w:rsidR="00F3441F" w:rsidRPr="007211F8" w:rsidTr="003C67F4">
        <w:trPr>
          <w:trHeight w:val="264"/>
        </w:trPr>
        <w:tc>
          <w:tcPr>
            <w:tcW w:w="1985" w:type="dxa"/>
            <w:vMerge/>
            <w:tcBorders>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c>
          <w:tcPr>
            <w:tcW w:w="1559"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Pr>
                <w:rFonts w:ascii="Tahoma" w:hAnsi="Tahoma" w:cs="Tahoma"/>
                <w:sz w:val="22"/>
                <w:szCs w:val="22"/>
              </w:rPr>
              <w:t>Kod pocztowy</w:t>
            </w:r>
          </w:p>
        </w:tc>
        <w:tc>
          <w:tcPr>
            <w:tcW w:w="2268"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c>
          <w:tcPr>
            <w:tcW w:w="3969" w:type="dxa"/>
            <w:vMerge/>
            <w:tcBorders>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Kontakt (telefon, e-mail)</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Nazwa szkoły</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r w:rsidR="00F3441F" w:rsidRPr="007211F8" w:rsidTr="003C67F4">
        <w:tc>
          <w:tcPr>
            <w:tcW w:w="1985" w:type="dxa"/>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r w:rsidRPr="007211F8">
              <w:rPr>
                <w:rFonts w:ascii="Tahoma" w:hAnsi="Tahoma" w:cs="Tahoma"/>
                <w:sz w:val="22"/>
                <w:szCs w:val="22"/>
              </w:rPr>
              <w:t>Klasa i zawód</w:t>
            </w:r>
          </w:p>
        </w:tc>
        <w:tc>
          <w:tcPr>
            <w:tcW w:w="7796" w:type="dxa"/>
            <w:gridSpan w:val="3"/>
            <w:tcBorders>
              <w:top w:val="single" w:sz="12" w:space="0" w:color="auto"/>
              <w:left w:val="single" w:sz="12" w:space="0" w:color="auto"/>
              <w:bottom w:val="single" w:sz="12" w:space="0" w:color="auto"/>
              <w:right w:val="single" w:sz="12" w:space="0" w:color="auto"/>
            </w:tcBorders>
          </w:tcPr>
          <w:p w:rsidR="00F3441F" w:rsidRPr="007211F8" w:rsidRDefault="00F3441F" w:rsidP="003C67F4">
            <w:pPr>
              <w:rPr>
                <w:rFonts w:ascii="Tahoma" w:hAnsi="Tahoma" w:cs="Tahoma"/>
                <w:sz w:val="22"/>
                <w:szCs w:val="22"/>
              </w:rPr>
            </w:pPr>
          </w:p>
        </w:tc>
      </w:tr>
    </w:tbl>
    <w:p w:rsidR="00F3441F" w:rsidRPr="00800969" w:rsidRDefault="00F3441F" w:rsidP="00F3441F">
      <w:pPr>
        <w:pStyle w:val="Akapitzlist"/>
        <w:numPr>
          <w:ilvl w:val="0"/>
          <w:numId w:val="32"/>
        </w:numPr>
        <w:spacing w:before="240" w:line="288" w:lineRule="auto"/>
        <w:ind w:left="142" w:hanging="357"/>
        <w:rPr>
          <w:rFonts w:ascii="Tahoma" w:hAnsi="Tahoma" w:cs="Tahoma"/>
          <w:sz w:val="22"/>
          <w:szCs w:val="22"/>
        </w:rPr>
      </w:pPr>
      <w:r w:rsidRPr="00800969">
        <w:rPr>
          <w:rFonts w:ascii="Tahoma" w:hAnsi="Tahoma" w:cs="Tahoma"/>
          <w:sz w:val="22"/>
          <w:szCs w:val="22"/>
        </w:rPr>
        <w:t>Oświadczam, iż zapoznałem/am się z regul</w:t>
      </w:r>
      <w:r>
        <w:rPr>
          <w:rFonts w:ascii="Tahoma" w:hAnsi="Tahoma" w:cs="Tahoma"/>
          <w:sz w:val="22"/>
          <w:szCs w:val="22"/>
        </w:rPr>
        <w:t xml:space="preserve">aminem i w pełni akceptuję jego </w:t>
      </w:r>
      <w:r w:rsidRPr="00800969">
        <w:rPr>
          <w:rFonts w:ascii="Tahoma" w:hAnsi="Tahoma" w:cs="Tahoma"/>
          <w:sz w:val="22"/>
          <w:szCs w:val="22"/>
        </w:rPr>
        <w:t>postanowienia.</w:t>
      </w:r>
    </w:p>
    <w:p w:rsidR="00F3441F" w:rsidRPr="00800969" w:rsidRDefault="00F3441F" w:rsidP="00F3441F">
      <w:pPr>
        <w:pStyle w:val="Akapitzlist"/>
        <w:numPr>
          <w:ilvl w:val="0"/>
          <w:numId w:val="32"/>
        </w:numPr>
        <w:spacing w:line="288" w:lineRule="auto"/>
        <w:ind w:left="142" w:hanging="357"/>
        <w:rPr>
          <w:rFonts w:ascii="Tahoma" w:hAnsi="Tahoma" w:cs="Tahoma"/>
          <w:sz w:val="22"/>
          <w:szCs w:val="22"/>
        </w:rPr>
      </w:pPr>
      <w:r w:rsidRPr="00800969">
        <w:rPr>
          <w:rFonts w:ascii="Tahoma" w:hAnsi="Tahoma" w:cs="Tahoma"/>
          <w:sz w:val="22"/>
          <w:szCs w:val="22"/>
        </w:rPr>
        <w:t xml:space="preserve">Zgadzam się/ nie zgadzam się *, aby moje dane: imię, nazwisko, szkoła,  zostały zamieszczone na tablicy ogłoszeń w szkole, w celu przekazania informacji o wynikach rekrutacji. (* </w:t>
      </w:r>
      <w:r w:rsidRPr="00800969">
        <w:rPr>
          <w:rFonts w:ascii="Tahoma" w:hAnsi="Tahoma" w:cs="Tahoma"/>
          <w:sz w:val="22"/>
          <w:szCs w:val="22"/>
          <w:u w:val="single"/>
        </w:rPr>
        <w:t>Podkreślić właściwe</w:t>
      </w:r>
      <w:r w:rsidRPr="00800969">
        <w:rPr>
          <w:rFonts w:ascii="Tahoma" w:hAnsi="Tahoma" w:cs="Tahoma"/>
          <w:sz w:val="22"/>
          <w:szCs w:val="22"/>
        </w:rPr>
        <w:t>. W przypadku braku zakreślenia zakłada się odpowiedź twierdzącą.)</w:t>
      </w:r>
    </w:p>
    <w:p w:rsidR="00F3441F" w:rsidRPr="00800969" w:rsidRDefault="00F3441F" w:rsidP="00F3441F">
      <w:pPr>
        <w:pStyle w:val="Akapitzlist"/>
        <w:numPr>
          <w:ilvl w:val="0"/>
          <w:numId w:val="32"/>
        </w:numPr>
        <w:spacing w:line="288" w:lineRule="auto"/>
        <w:ind w:left="142" w:hanging="357"/>
        <w:rPr>
          <w:rFonts w:ascii="Tahoma" w:hAnsi="Tahoma" w:cs="Tahoma"/>
          <w:sz w:val="22"/>
          <w:szCs w:val="22"/>
        </w:rPr>
      </w:pPr>
      <w:r w:rsidRPr="00800969">
        <w:rPr>
          <w:rFonts w:ascii="Tahoma" w:hAnsi="Tahoma" w:cs="Tahoma"/>
          <w:sz w:val="22"/>
          <w:szCs w:val="22"/>
        </w:rPr>
        <w:t>Oświadczam, iż podane dane są zgodne z prawdą oraz że są mi znane wszelkie konsekwencje prawne i odpowiedzialność za składanie oświadczeń niezgodnych z  prawdą.</w:t>
      </w:r>
    </w:p>
    <w:p w:rsidR="00F3441F" w:rsidRPr="00800969" w:rsidRDefault="00F3441F" w:rsidP="00F3441F">
      <w:pPr>
        <w:pStyle w:val="Akapitzlist"/>
        <w:numPr>
          <w:ilvl w:val="0"/>
          <w:numId w:val="32"/>
        </w:numPr>
        <w:spacing w:line="288" w:lineRule="auto"/>
        <w:ind w:left="142" w:hanging="357"/>
        <w:rPr>
          <w:rFonts w:ascii="Tahoma" w:hAnsi="Tahoma" w:cs="Tahoma"/>
          <w:sz w:val="22"/>
          <w:szCs w:val="22"/>
        </w:rPr>
      </w:pPr>
      <w:r w:rsidRPr="00800969">
        <w:rPr>
          <w:rFonts w:ascii="Tahoma" w:hAnsi="Tahoma" w:cs="Tahoma"/>
          <w:sz w:val="22"/>
          <w:szCs w:val="22"/>
        </w:rPr>
        <w:t>Oświadczam, że zapoznałem/am się z klauzulą informacyjną zawartą w § 8 Regulaminu i wyrażam  zgodę na przetwarzanie danych osobowych w celu prowadzenia niniejszej rekrutacji.</w:t>
      </w:r>
    </w:p>
    <w:p w:rsidR="00F3441F" w:rsidRPr="00800969" w:rsidRDefault="00F3441F" w:rsidP="00F3441F">
      <w:pPr>
        <w:spacing w:before="240"/>
        <w:rPr>
          <w:rFonts w:ascii="Tahoma" w:eastAsia="Calibri" w:hAnsi="Tahoma" w:cs="Tahoma"/>
          <w:b/>
          <w:sz w:val="22"/>
          <w:szCs w:val="22"/>
        </w:rPr>
      </w:pPr>
      <w:r w:rsidRPr="00800969">
        <w:rPr>
          <w:rFonts w:ascii="Tahoma" w:eastAsia="Calibri" w:hAnsi="Tahoma" w:cs="Tahoma"/>
          <w:b/>
          <w:sz w:val="22"/>
          <w:szCs w:val="22"/>
        </w:rPr>
        <w:t>Zgłaszam swoją kandydaturę na staż w</w:t>
      </w:r>
      <w:r>
        <w:rPr>
          <w:rFonts w:ascii="Tahoma" w:eastAsia="Calibri" w:hAnsi="Tahoma" w:cs="Tahoma"/>
          <w:b/>
          <w:sz w:val="22"/>
          <w:szCs w:val="22"/>
        </w:rPr>
        <w:t xml:space="preserve"> ………………………………………………………</w:t>
      </w:r>
    </w:p>
    <w:p w:rsidR="00F3441F" w:rsidRPr="00436228" w:rsidRDefault="00F3441F" w:rsidP="00F3441F">
      <w:pPr>
        <w:jc w:val="right"/>
        <w:rPr>
          <w:rFonts w:asciiTheme="minorHAnsi" w:eastAsia="Calibri" w:hAnsiTheme="minorHAnsi" w:cstheme="minorHAnsi"/>
          <w:sz w:val="20"/>
          <w:szCs w:val="20"/>
        </w:rPr>
      </w:pPr>
    </w:p>
    <w:p w:rsidR="00F3441F" w:rsidRPr="00800969" w:rsidRDefault="00F3441F" w:rsidP="00F3441F">
      <w:pPr>
        <w:spacing w:line="288" w:lineRule="auto"/>
        <w:rPr>
          <w:rFonts w:ascii="Tahoma" w:hAnsi="Tahoma" w:cs="Tahoma"/>
          <w:b/>
          <w:sz w:val="22"/>
        </w:rPr>
      </w:pPr>
      <w:r w:rsidRPr="00800969">
        <w:rPr>
          <w:rFonts w:ascii="Tahoma" w:hAnsi="Tahoma" w:cs="Tahoma"/>
          <w:b/>
          <w:sz w:val="22"/>
        </w:rPr>
        <w:t>INFORMACJE OD WYCHOWAWCY</w:t>
      </w:r>
    </w:p>
    <w:p w:rsidR="00F3441F" w:rsidRPr="00800969" w:rsidRDefault="00F3441F" w:rsidP="00F3441F">
      <w:pPr>
        <w:spacing w:line="288" w:lineRule="auto"/>
        <w:rPr>
          <w:rFonts w:ascii="Tahoma" w:hAnsi="Tahoma" w:cs="Tahoma"/>
          <w:sz w:val="22"/>
        </w:rPr>
      </w:pPr>
      <w:r w:rsidRPr="00800969">
        <w:rPr>
          <w:rFonts w:ascii="Tahoma" w:hAnsi="Tahoma" w:cs="Tahoma"/>
          <w:sz w:val="22"/>
        </w:rPr>
        <w:t xml:space="preserve">Średnia ocen ucznia </w:t>
      </w:r>
      <w:r>
        <w:rPr>
          <w:rFonts w:ascii="Tahoma" w:hAnsi="Tahoma" w:cs="Tahoma"/>
          <w:sz w:val="22"/>
        </w:rPr>
        <w:t xml:space="preserve">za rok szkolny </w:t>
      </w:r>
      <w:r w:rsidRPr="00800969">
        <w:rPr>
          <w:rFonts w:ascii="Tahoma" w:hAnsi="Tahoma" w:cs="Tahoma"/>
          <w:sz w:val="22"/>
        </w:rPr>
        <w:t>202</w:t>
      </w:r>
      <w:r>
        <w:rPr>
          <w:rFonts w:ascii="Tahoma" w:hAnsi="Tahoma" w:cs="Tahoma"/>
          <w:sz w:val="22"/>
        </w:rPr>
        <w:t>1</w:t>
      </w:r>
      <w:r w:rsidRPr="00800969">
        <w:rPr>
          <w:rFonts w:ascii="Tahoma" w:hAnsi="Tahoma" w:cs="Tahoma"/>
          <w:sz w:val="22"/>
        </w:rPr>
        <w:t>/2</w:t>
      </w:r>
      <w:r>
        <w:rPr>
          <w:rFonts w:ascii="Tahoma" w:hAnsi="Tahoma" w:cs="Tahoma"/>
          <w:sz w:val="22"/>
        </w:rPr>
        <w:t>2</w:t>
      </w:r>
      <w:r w:rsidRPr="00800969">
        <w:rPr>
          <w:rFonts w:ascii="Tahoma" w:hAnsi="Tahoma" w:cs="Tahoma"/>
          <w:sz w:val="22"/>
        </w:rPr>
        <w:t xml:space="preserve"> ………………………....</w:t>
      </w:r>
    </w:p>
    <w:p w:rsidR="00F3441F" w:rsidRPr="00800969" w:rsidRDefault="00F3441F" w:rsidP="00F3441F">
      <w:pPr>
        <w:spacing w:line="288" w:lineRule="auto"/>
        <w:rPr>
          <w:rFonts w:ascii="Tahoma" w:hAnsi="Tahoma" w:cs="Tahoma"/>
          <w:sz w:val="22"/>
        </w:rPr>
      </w:pPr>
      <w:r w:rsidRPr="00800969">
        <w:rPr>
          <w:rFonts w:ascii="Tahoma" w:hAnsi="Tahoma" w:cs="Tahoma"/>
          <w:sz w:val="22"/>
        </w:rPr>
        <w:t>Liczba godzin n</w:t>
      </w:r>
      <w:r>
        <w:rPr>
          <w:rFonts w:ascii="Tahoma" w:hAnsi="Tahoma" w:cs="Tahoma"/>
          <w:sz w:val="22"/>
        </w:rPr>
        <w:t>ieobecności nieusprawiedliwionych</w:t>
      </w:r>
      <w:r w:rsidRPr="00800969">
        <w:rPr>
          <w:rFonts w:ascii="Tahoma" w:hAnsi="Tahoma" w:cs="Tahoma"/>
          <w:sz w:val="22"/>
        </w:rPr>
        <w:t xml:space="preserve"> w </w:t>
      </w:r>
      <w:r>
        <w:rPr>
          <w:rFonts w:ascii="Tahoma" w:hAnsi="Tahoma" w:cs="Tahoma"/>
          <w:sz w:val="22"/>
        </w:rPr>
        <w:t>roku szkolnym</w:t>
      </w:r>
      <w:r w:rsidRPr="00800969">
        <w:rPr>
          <w:rFonts w:ascii="Tahoma" w:hAnsi="Tahoma" w:cs="Tahoma"/>
          <w:sz w:val="22"/>
        </w:rPr>
        <w:t xml:space="preserve"> 202</w:t>
      </w:r>
      <w:r>
        <w:rPr>
          <w:rFonts w:ascii="Tahoma" w:hAnsi="Tahoma" w:cs="Tahoma"/>
          <w:sz w:val="22"/>
        </w:rPr>
        <w:t>1</w:t>
      </w:r>
      <w:r w:rsidRPr="00800969">
        <w:rPr>
          <w:rFonts w:ascii="Tahoma" w:hAnsi="Tahoma" w:cs="Tahoma"/>
          <w:sz w:val="22"/>
        </w:rPr>
        <w:t>/2</w:t>
      </w:r>
      <w:r>
        <w:rPr>
          <w:rFonts w:ascii="Tahoma" w:hAnsi="Tahoma" w:cs="Tahoma"/>
          <w:sz w:val="22"/>
        </w:rPr>
        <w:t>2</w:t>
      </w:r>
      <w:r w:rsidRPr="00800969">
        <w:rPr>
          <w:rFonts w:ascii="Tahoma" w:hAnsi="Tahoma" w:cs="Tahoma"/>
          <w:sz w:val="22"/>
        </w:rPr>
        <w:t xml:space="preserve"> ……………</w:t>
      </w:r>
    </w:p>
    <w:p w:rsidR="00F3441F" w:rsidRPr="00436228" w:rsidRDefault="00F3441F" w:rsidP="00F3441F">
      <w:pPr>
        <w:jc w:val="right"/>
        <w:rPr>
          <w:rFonts w:asciiTheme="minorHAnsi" w:eastAsia="Calibri" w:hAnsiTheme="minorHAnsi" w:cstheme="minorHAnsi"/>
          <w:sz w:val="20"/>
          <w:szCs w:val="20"/>
        </w:rPr>
      </w:pPr>
    </w:p>
    <w:p w:rsidR="00F3441F" w:rsidRDefault="00F3441F" w:rsidP="00F3441F">
      <w:pPr>
        <w:rPr>
          <w:rFonts w:asciiTheme="minorHAnsi" w:eastAsia="Calibri" w:hAnsiTheme="minorHAnsi" w:cstheme="minorHAnsi"/>
          <w:sz w:val="20"/>
          <w:szCs w:val="20"/>
        </w:rPr>
      </w:pPr>
    </w:p>
    <w:p w:rsidR="00F3441F" w:rsidRDefault="00F3441F" w:rsidP="00F3441F">
      <w:pPr>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Pr>
          <w:rFonts w:asciiTheme="minorHAnsi" w:eastAsia="Calibri" w:hAnsiTheme="minorHAnsi" w:cstheme="minorHAnsi"/>
          <w:sz w:val="20"/>
          <w:szCs w:val="20"/>
        </w:rPr>
        <w:tab/>
      </w:r>
      <w:r>
        <w:rPr>
          <w:rFonts w:asciiTheme="minorHAnsi" w:eastAsia="Calibri" w:hAnsiTheme="minorHAnsi" w:cstheme="minorHAnsi"/>
          <w:sz w:val="20"/>
          <w:szCs w:val="20"/>
        </w:rPr>
        <w:tab/>
        <w:t>………………………………………</w:t>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     ……………………………………</w:t>
      </w:r>
    </w:p>
    <w:p w:rsidR="00F3441F" w:rsidRDefault="00F3441F">
      <w:pPr>
        <w:rPr>
          <w:rFonts w:asciiTheme="minorHAnsi" w:eastAsia="Calibri" w:hAnsiTheme="minorHAnsi" w:cstheme="minorHAnsi"/>
          <w:sz w:val="20"/>
          <w:szCs w:val="20"/>
        </w:rPr>
      </w:pPr>
      <w:r>
        <w:rPr>
          <w:rFonts w:asciiTheme="minorHAnsi" w:eastAsia="Calibri" w:hAnsiTheme="minorHAnsi" w:cstheme="minorHAnsi"/>
          <w:sz w:val="20"/>
          <w:szCs w:val="20"/>
        </w:rPr>
        <w:t xml:space="preserve">     (podpis wychowawcy)</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        (podpis ucznia)</w:t>
      </w:r>
      <w:r>
        <w:rPr>
          <w:rFonts w:asciiTheme="minorHAnsi" w:eastAsia="Calibri" w:hAnsiTheme="minorHAnsi" w:cstheme="minorHAnsi"/>
          <w:sz w:val="20"/>
          <w:szCs w:val="20"/>
        </w:rPr>
        <w:tab/>
      </w:r>
      <w:r>
        <w:rPr>
          <w:rFonts w:asciiTheme="minorHAnsi" w:eastAsia="Calibri" w:hAnsiTheme="minorHAnsi" w:cstheme="minorHAnsi"/>
          <w:sz w:val="20"/>
          <w:szCs w:val="20"/>
        </w:rPr>
        <w:tab/>
      </w:r>
      <w:bookmarkStart w:id="1" w:name="_GoBack"/>
      <w:bookmarkEnd w:id="1"/>
      <w:r>
        <w:rPr>
          <w:rFonts w:asciiTheme="minorHAnsi" w:eastAsia="Calibri" w:hAnsiTheme="minorHAnsi" w:cstheme="minorHAnsi"/>
          <w:sz w:val="20"/>
          <w:szCs w:val="20"/>
        </w:rPr>
        <w:t xml:space="preserve">    (podpis rodzica/ opiekuna)</w:t>
      </w:r>
    </w:p>
    <w:p w:rsidR="002B6F74" w:rsidRPr="00670F72" w:rsidRDefault="002B6F74" w:rsidP="002B6F74">
      <w:pPr>
        <w:spacing w:line="288" w:lineRule="auto"/>
        <w:rPr>
          <w:rFonts w:ascii="Tahoma" w:eastAsia="Calibri" w:hAnsi="Tahoma" w:cs="Tahoma"/>
          <w:sz w:val="22"/>
          <w:szCs w:val="22"/>
        </w:rPr>
      </w:pPr>
      <w:r w:rsidRPr="007211F8">
        <w:rPr>
          <w:rFonts w:ascii="Tahoma" w:hAnsi="Tahoma" w:cs="Tahoma"/>
          <w:sz w:val="22"/>
          <w:szCs w:val="22"/>
        </w:rPr>
        <w:lastRenderedPageBreak/>
        <w:t xml:space="preserve">Załącznik nr </w:t>
      </w:r>
      <w:r>
        <w:rPr>
          <w:rFonts w:ascii="Tahoma" w:eastAsia="Calibri" w:hAnsi="Tahoma" w:cs="Tahoma"/>
          <w:sz w:val="22"/>
          <w:szCs w:val="22"/>
        </w:rPr>
        <w:t>2.</w:t>
      </w:r>
      <w:r w:rsidRPr="00670F72">
        <w:rPr>
          <w:rFonts w:ascii="Tahoma" w:eastAsia="Calibri" w:hAnsi="Tahoma" w:cs="Tahoma"/>
          <w:sz w:val="22"/>
          <w:szCs w:val="22"/>
        </w:rPr>
        <w:t>Deklaracja pracodawcy</w:t>
      </w:r>
    </w:p>
    <w:p w:rsidR="002B6F74" w:rsidRDefault="002B6F74" w:rsidP="00F3441F">
      <w:pPr>
        <w:spacing w:line="288" w:lineRule="auto"/>
        <w:rPr>
          <w:rFonts w:ascii="Tahoma" w:hAnsi="Tahoma" w:cs="Tahoma"/>
          <w:sz w:val="22"/>
          <w:szCs w:val="22"/>
        </w:rPr>
      </w:pPr>
    </w:p>
    <w:p w:rsidR="00F3441F" w:rsidRPr="00FA4BCA" w:rsidRDefault="00F3441F" w:rsidP="00F3441F">
      <w:pPr>
        <w:spacing w:line="288" w:lineRule="auto"/>
        <w:rPr>
          <w:rFonts w:ascii="Tahoma" w:hAnsi="Tahoma" w:cs="Tahoma"/>
          <w:sz w:val="22"/>
          <w:szCs w:val="22"/>
        </w:rPr>
      </w:pPr>
      <w:r w:rsidRPr="00FA4BCA">
        <w:rPr>
          <w:rFonts w:ascii="Tahoma" w:hAnsi="Tahoma" w:cs="Tahoma"/>
          <w:sz w:val="22"/>
          <w:szCs w:val="22"/>
        </w:rPr>
        <w:t>Data i miej</w:t>
      </w:r>
      <w:r>
        <w:rPr>
          <w:rFonts w:ascii="Tahoma" w:hAnsi="Tahoma" w:cs="Tahoma"/>
          <w:sz w:val="22"/>
          <w:szCs w:val="22"/>
        </w:rPr>
        <w:t>s</w:t>
      </w:r>
      <w:r w:rsidRPr="00FA4BCA">
        <w:rPr>
          <w:rFonts w:ascii="Tahoma" w:hAnsi="Tahoma" w:cs="Tahoma"/>
          <w:sz w:val="22"/>
          <w:szCs w:val="22"/>
        </w:rPr>
        <w:t>ce ……………………………………………..</w:t>
      </w:r>
    </w:p>
    <w:p w:rsidR="00F3441F" w:rsidRPr="00FA4BCA" w:rsidRDefault="00F3441F" w:rsidP="002B6F74">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rPr>
          <w:rFonts w:ascii="Tahoma" w:hAnsi="Tahoma" w:cs="Tahoma"/>
          <w:b/>
          <w:sz w:val="22"/>
          <w:szCs w:val="22"/>
        </w:rPr>
      </w:pPr>
      <w:r w:rsidRPr="00FA4BCA">
        <w:rPr>
          <w:rFonts w:ascii="Tahoma" w:hAnsi="Tahoma" w:cs="Tahoma"/>
          <w:b/>
          <w:sz w:val="22"/>
          <w:szCs w:val="22"/>
        </w:rPr>
        <w:t xml:space="preserve">DEKLARACJA PRZYJĘCIA UCZNIÓW NA STAŻ W RAMACH PROJEKTU </w:t>
      </w:r>
    </w:p>
    <w:p w:rsidR="00F3441F" w:rsidRPr="00FA4BCA" w:rsidRDefault="00F3441F" w:rsidP="00F3441F">
      <w:pPr>
        <w:autoSpaceDE w:val="0"/>
        <w:autoSpaceDN w:val="0"/>
        <w:adjustRightInd w:val="0"/>
        <w:spacing w:line="288" w:lineRule="auto"/>
        <w:rPr>
          <w:rFonts w:ascii="Tahoma" w:hAnsi="Tahoma" w:cs="Tahoma"/>
          <w:b/>
          <w:sz w:val="22"/>
          <w:szCs w:val="22"/>
        </w:rPr>
      </w:pPr>
      <w:r w:rsidRPr="00FA4BCA">
        <w:rPr>
          <w:rFonts w:ascii="Tahoma" w:hAnsi="Tahoma" w:cs="Tahoma"/>
          <w:b/>
          <w:sz w:val="22"/>
          <w:szCs w:val="22"/>
        </w:rPr>
        <w:t>„INWESTUJEMY W ZAWODOWCÓW- ROZWÓJ KSZTAŁCENIA ZAWODOWEGO W</w:t>
      </w:r>
      <w:r>
        <w:rPr>
          <w:rFonts w:ascii="Tahoma" w:hAnsi="Tahoma" w:cs="Tahoma"/>
          <w:b/>
          <w:sz w:val="22"/>
          <w:szCs w:val="22"/>
        </w:rPr>
        <w:t> </w:t>
      </w:r>
      <w:r w:rsidRPr="00FA4BCA">
        <w:rPr>
          <w:rFonts w:ascii="Tahoma" w:hAnsi="Tahoma" w:cs="Tahoma"/>
          <w:b/>
          <w:sz w:val="22"/>
          <w:szCs w:val="22"/>
        </w:rPr>
        <w:t>POWIECE OLKUSKIM II”</w:t>
      </w:r>
    </w:p>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rPr>
          <w:rFonts w:ascii="Tahoma" w:hAnsi="Tahoma" w:cs="Tahoma"/>
          <w:i/>
          <w:sz w:val="22"/>
          <w:szCs w:val="22"/>
        </w:rPr>
      </w:pPr>
      <w:r w:rsidRPr="00FA4BCA">
        <w:rPr>
          <w:rFonts w:ascii="Tahoma" w:hAnsi="Tahoma" w:cs="Tahoma"/>
          <w:i/>
          <w:sz w:val="22"/>
          <w:szCs w:val="22"/>
        </w:rPr>
        <w:t>Małopolskie środowisko szkolnictwa zawodowego dąży do jak najlepszego przygotowania młodzieży do wykonywania zawodów oraz dostosowywania oferty kształcenia do potrzeb rynku pracy. Pragniemy, aby Pracodawcy włączyli się w ten proces i mieli realny wpływ na jego przebieg. W związku z powyższym, w celu zacieśnienia współpracy szkół z Pracodawcami chcielibyśmy zaprosić Państwa do organizacji staży dla uczniów szkół objętych projektem.</w:t>
      </w:r>
    </w:p>
    <w:p w:rsidR="00F3441F" w:rsidRPr="00FA4BCA" w:rsidRDefault="00F3441F" w:rsidP="00F3441F">
      <w:pPr>
        <w:autoSpaceDE w:val="0"/>
        <w:autoSpaceDN w:val="0"/>
        <w:adjustRightInd w:val="0"/>
        <w:spacing w:line="288" w:lineRule="auto"/>
        <w:jc w:val="both"/>
        <w:rPr>
          <w:rFonts w:ascii="Tahoma" w:hAnsi="Tahoma" w:cs="Tahoma"/>
          <w:sz w:val="22"/>
          <w:szCs w:val="22"/>
        </w:rPr>
      </w:pPr>
    </w:p>
    <w:tbl>
      <w:tblPr>
        <w:tblStyle w:val="Tabela-Siatka"/>
        <w:tblW w:w="0" w:type="auto"/>
        <w:tblInd w:w="108" w:type="dxa"/>
        <w:tblLook w:val="04A0"/>
      </w:tblPr>
      <w:tblGrid>
        <w:gridCol w:w="1101"/>
        <w:gridCol w:w="2162"/>
        <w:gridCol w:w="653"/>
        <w:gridCol w:w="1045"/>
        <w:gridCol w:w="926"/>
        <w:gridCol w:w="3293"/>
      </w:tblGrid>
      <w:tr w:rsidR="00F3441F" w:rsidRPr="00FA4BCA" w:rsidTr="003C67F4">
        <w:tc>
          <w:tcPr>
            <w:tcW w:w="3328" w:type="dxa"/>
            <w:gridSpan w:val="2"/>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Nazwa przedsiębiorstwa</w:t>
            </w:r>
          </w:p>
        </w:tc>
        <w:tc>
          <w:tcPr>
            <w:tcW w:w="6134" w:type="dxa"/>
            <w:gridSpan w:val="4"/>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3328" w:type="dxa"/>
            <w:gridSpan w:val="2"/>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Adres przedsiębiorstwa</w:t>
            </w:r>
          </w:p>
        </w:tc>
        <w:tc>
          <w:tcPr>
            <w:tcW w:w="6134" w:type="dxa"/>
            <w:gridSpan w:val="4"/>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3328" w:type="dxa"/>
            <w:gridSpan w:val="2"/>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Osoby upoważnione do reprezentacji (osoby, które będą podpisywać umowę)</w:t>
            </w:r>
          </w:p>
        </w:tc>
        <w:tc>
          <w:tcPr>
            <w:tcW w:w="6134" w:type="dxa"/>
            <w:gridSpan w:val="4"/>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1101" w:type="dxa"/>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NIP</w:t>
            </w:r>
          </w:p>
        </w:tc>
        <w:tc>
          <w:tcPr>
            <w:tcW w:w="4002" w:type="dxa"/>
            <w:gridSpan w:val="3"/>
          </w:tcPr>
          <w:p w:rsidR="00F3441F" w:rsidRPr="00FA4BCA" w:rsidRDefault="00F3441F" w:rsidP="003C67F4">
            <w:pPr>
              <w:autoSpaceDE w:val="0"/>
              <w:autoSpaceDN w:val="0"/>
              <w:adjustRightInd w:val="0"/>
              <w:spacing w:line="288" w:lineRule="auto"/>
              <w:jc w:val="both"/>
              <w:rPr>
                <w:rFonts w:ascii="Tahoma" w:hAnsi="Tahoma" w:cs="Tahoma"/>
              </w:rPr>
            </w:pPr>
          </w:p>
        </w:tc>
        <w:tc>
          <w:tcPr>
            <w:tcW w:w="926" w:type="dxa"/>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REGON</w:t>
            </w:r>
          </w:p>
        </w:tc>
        <w:tc>
          <w:tcPr>
            <w:tcW w:w="3433" w:type="dxa"/>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1101" w:type="dxa"/>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KRS</w:t>
            </w:r>
          </w:p>
        </w:tc>
        <w:tc>
          <w:tcPr>
            <w:tcW w:w="8361" w:type="dxa"/>
            <w:gridSpan w:val="5"/>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4011" w:type="dxa"/>
            <w:gridSpan w:val="3"/>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 xml:space="preserve">Osoby upoważnione do kontaktu </w:t>
            </w:r>
          </w:p>
        </w:tc>
        <w:tc>
          <w:tcPr>
            <w:tcW w:w="5451" w:type="dxa"/>
            <w:gridSpan w:val="3"/>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4011" w:type="dxa"/>
            <w:gridSpan w:val="3"/>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Nr telefonu</w:t>
            </w:r>
          </w:p>
        </w:tc>
        <w:tc>
          <w:tcPr>
            <w:tcW w:w="5451" w:type="dxa"/>
            <w:gridSpan w:val="3"/>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4011" w:type="dxa"/>
            <w:gridSpan w:val="3"/>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Adres e-mail</w:t>
            </w:r>
          </w:p>
        </w:tc>
        <w:tc>
          <w:tcPr>
            <w:tcW w:w="5451" w:type="dxa"/>
            <w:gridSpan w:val="3"/>
          </w:tcPr>
          <w:p w:rsidR="00F3441F" w:rsidRPr="00FA4BCA" w:rsidRDefault="00F3441F" w:rsidP="003C67F4">
            <w:pPr>
              <w:autoSpaceDE w:val="0"/>
              <w:autoSpaceDN w:val="0"/>
              <w:adjustRightInd w:val="0"/>
              <w:spacing w:line="288" w:lineRule="auto"/>
              <w:jc w:val="both"/>
              <w:rPr>
                <w:rFonts w:ascii="Tahoma" w:hAnsi="Tahoma" w:cs="Tahoma"/>
              </w:rPr>
            </w:pPr>
          </w:p>
        </w:tc>
      </w:tr>
    </w:tbl>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ind w:left="426"/>
        <w:jc w:val="both"/>
        <w:rPr>
          <w:rFonts w:ascii="Tahoma" w:hAnsi="Tahoma" w:cs="Tahoma"/>
          <w:b/>
          <w:sz w:val="22"/>
          <w:szCs w:val="22"/>
        </w:rPr>
      </w:pPr>
      <w:r>
        <w:rPr>
          <w:rFonts w:ascii="Tahoma" w:hAnsi="Tahoma" w:cs="Tahoma"/>
          <w:b/>
          <w:sz w:val="22"/>
          <w:szCs w:val="22"/>
        </w:rPr>
        <w:t>Informacje</w:t>
      </w:r>
      <w:r w:rsidRPr="00FA4BCA">
        <w:rPr>
          <w:rFonts w:ascii="Tahoma" w:hAnsi="Tahoma" w:cs="Tahoma"/>
          <w:b/>
          <w:sz w:val="22"/>
          <w:szCs w:val="22"/>
        </w:rPr>
        <w:t xml:space="preserve"> dotyczące stażystów</w:t>
      </w:r>
    </w:p>
    <w:p w:rsidR="00F3441F" w:rsidRPr="00FA4BCA" w:rsidRDefault="00F3441F" w:rsidP="00F3441F">
      <w:pPr>
        <w:autoSpaceDE w:val="0"/>
        <w:autoSpaceDN w:val="0"/>
        <w:adjustRightInd w:val="0"/>
        <w:spacing w:line="288" w:lineRule="auto"/>
        <w:jc w:val="both"/>
        <w:rPr>
          <w:rFonts w:ascii="Tahoma" w:hAnsi="Tahoma" w:cs="Tahoma"/>
          <w:sz w:val="22"/>
          <w:szCs w:val="22"/>
        </w:rPr>
      </w:pPr>
    </w:p>
    <w:tbl>
      <w:tblPr>
        <w:tblStyle w:val="Tabela-Siatka"/>
        <w:tblW w:w="0" w:type="auto"/>
        <w:tblInd w:w="108" w:type="dxa"/>
        <w:tblLook w:val="04A0"/>
      </w:tblPr>
      <w:tblGrid>
        <w:gridCol w:w="4733"/>
        <w:gridCol w:w="4447"/>
      </w:tblGrid>
      <w:tr w:rsidR="00F3441F" w:rsidRPr="00FA4BCA" w:rsidTr="003C67F4">
        <w:tc>
          <w:tcPr>
            <w:tcW w:w="4733" w:type="dxa"/>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Imię i nazwisko ucznia, którego pracodawca chce przyjąć na staż</w:t>
            </w:r>
          </w:p>
        </w:tc>
        <w:tc>
          <w:tcPr>
            <w:tcW w:w="4447" w:type="dxa"/>
          </w:tcPr>
          <w:p w:rsidR="00F3441F" w:rsidRPr="00FA4BCA" w:rsidRDefault="00F3441F" w:rsidP="003C67F4">
            <w:pPr>
              <w:pStyle w:val="Akapitzlist"/>
              <w:autoSpaceDE w:val="0"/>
              <w:autoSpaceDN w:val="0"/>
              <w:adjustRightInd w:val="0"/>
              <w:spacing w:line="288" w:lineRule="auto"/>
              <w:jc w:val="both"/>
              <w:rPr>
                <w:rFonts w:ascii="Tahoma" w:hAnsi="Tahoma" w:cs="Tahoma"/>
              </w:rPr>
            </w:pPr>
          </w:p>
        </w:tc>
      </w:tr>
      <w:tr w:rsidR="00F3441F" w:rsidRPr="00FA4BCA" w:rsidTr="003C67F4">
        <w:tc>
          <w:tcPr>
            <w:tcW w:w="4733" w:type="dxa"/>
          </w:tcPr>
          <w:p w:rsidR="00F3441F" w:rsidRPr="00FA4BCA" w:rsidRDefault="00F3441F" w:rsidP="003C67F4">
            <w:pPr>
              <w:autoSpaceDE w:val="0"/>
              <w:autoSpaceDN w:val="0"/>
              <w:adjustRightInd w:val="0"/>
              <w:spacing w:line="288" w:lineRule="auto"/>
              <w:jc w:val="both"/>
              <w:rPr>
                <w:rFonts w:ascii="Tahoma" w:hAnsi="Tahoma" w:cs="Tahoma"/>
              </w:rPr>
            </w:pPr>
            <w:r w:rsidRPr="00FA4BCA">
              <w:rPr>
                <w:rFonts w:ascii="Tahoma" w:hAnsi="Tahoma" w:cs="Tahoma"/>
              </w:rPr>
              <w:t>Zawód w jakim kształci się uczeń</w:t>
            </w:r>
          </w:p>
        </w:tc>
        <w:tc>
          <w:tcPr>
            <w:tcW w:w="4447" w:type="dxa"/>
          </w:tcPr>
          <w:p w:rsidR="00F3441F" w:rsidRPr="00FA4BCA" w:rsidRDefault="00F3441F" w:rsidP="003C67F4">
            <w:pPr>
              <w:autoSpaceDE w:val="0"/>
              <w:autoSpaceDN w:val="0"/>
              <w:adjustRightInd w:val="0"/>
              <w:spacing w:line="288" w:lineRule="auto"/>
              <w:jc w:val="both"/>
              <w:rPr>
                <w:rFonts w:ascii="Tahoma" w:hAnsi="Tahoma" w:cs="Tahoma"/>
              </w:rPr>
            </w:pPr>
          </w:p>
        </w:tc>
      </w:tr>
      <w:tr w:rsidR="00F3441F" w:rsidRPr="00FA4BCA" w:rsidTr="003C67F4">
        <w:tc>
          <w:tcPr>
            <w:tcW w:w="9180" w:type="dxa"/>
            <w:gridSpan w:val="2"/>
          </w:tcPr>
          <w:p w:rsidR="00F3441F" w:rsidRPr="00FA4BCA" w:rsidRDefault="00F3441F" w:rsidP="003C67F4">
            <w:pPr>
              <w:autoSpaceDE w:val="0"/>
              <w:autoSpaceDN w:val="0"/>
              <w:adjustRightInd w:val="0"/>
              <w:spacing w:line="288" w:lineRule="auto"/>
              <w:jc w:val="both"/>
              <w:rPr>
                <w:rFonts w:ascii="Tahoma" w:hAnsi="Tahoma" w:cs="Tahoma"/>
              </w:rPr>
            </w:pPr>
            <w:r>
              <w:rPr>
                <w:rFonts w:ascii="Tahoma" w:hAnsi="Tahoma" w:cs="Tahoma"/>
              </w:rPr>
              <w:t>Staże będą realizowane w okresie od dnia podpisania umowy do 30.06.2023r.</w:t>
            </w:r>
          </w:p>
        </w:tc>
      </w:tr>
    </w:tbl>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ind w:left="426"/>
        <w:jc w:val="both"/>
        <w:rPr>
          <w:rFonts w:ascii="Tahoma" w:hAnsi="Tahoma" w:cs="Tahoma"/>
          <w:sz w:val="22"/>
          <w:szCs w:val="22"/>
        </w:rPr>
      </w:pPr>
      <w:r w:rsidRPr="00FA4BCA">
        <w:rPr>
          <w:rFonts w:ascii="Tahoma" w:hAnsi="Tahoma" w:cs="Tahoma"/>
          <w:sz w:val="22"/>
          <w:szCs w:val="22"/>
        </w:rPr>
        <w:t xml:space="preserve">Wskazany powyżej uczeń jest krewnym pracodawcy     </w:t>
      </w:r>
      <w:r w:rsidRPr="00FA4BCA">
        <w:rPr>
          <w:rFonts w:ascii="Tahoma" w:hAnsi="Tahoma" w:cs="Tahoma"/>
          <w:sz w:val="22"/>
          <w:szCs w:val="22"/>
        </w:rPr>
        <w:sym w:font="Symbol" w:char="F089"/>
      </w:r>
      <w:r w:rsidRPr="00FA4BCA">
        <w:rPr>
          <w:rFonts w:ascii="Tahoma" w:hAnsi="Tahoma" w:cs="Tahoma"/>
          <w:sz w:val="22"/>
          <w:szCs w:val="22"/>
        </w:rPr>
        <w:t xml:space="preserve">  TAK   </w:t>
      </w:r>
      <w:r w:rsidRPr="00FA4BCA">
        <w:rPr>
          <w:rFonts w:ascii="Tahoma" w:hAnsi="Tahoma" w:cs="Tahoma"/>
          <w:sz w:val="22"/>
          <w:szCs w:val="22"/>
        </w:rPr>
        <w:sym w:font="Symbol" w:char="F089"/>
      </w:r>
      <w:r w:rsidRPr="00FA4BCA">
        <w:rPr>
          <w:rFonts w:ascii="Tahoma" w:hAnsi="Tahoma" w:cs="Tahoma"/>
          <w:sz w:val="22"/>
          <w:szCs w:val="22"/>
        </w:rPr>
        <w:t xml:space="preserve">  NIE</w:t>
      </w:r>
    </w:p>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autoSpaceDE w:val="0"/>
        <w:autoSpaceDN w:val="0"/>
        <w:adjustRightInd w:val="0"/>
        <w:spacing w:line="288" w:lineRule="auto"/>
        <w:jc w:val="right"/>
        <w:rPr>
          <w:rFonts w:ascii="Tahoma" w:hAnsi="Tahoma" w:cs="Tahoma"/>
          <w:sz w:val="22"/>
          <w:szCs w:val="22"/>
        </w:rPr>
      </w:pPr>
      <w:r w:rsidRPr="00FA4BCA">
        <w:rPr>
          <w:rFonts w:ascii="Tahoma" w:hAnsi="Tahoma" w:cs="Tahoma"/>
          <w:sz w:val="22"/>
          <w:szCs w:val="22"/>
        </w:rPr>
        <w:t>………………………………………………………………..</w:t>
      </w:r>
    </w:p>
    <w:p w:rsidR="00F3441F" w:rsidRPr="00FA4BCA" w:rsidRDefault="00F3441F" w:rsidP="00F3441F">
      <w:pPr>
        <w:autoSpaceDE w:val="0"/>
        <w:autoSpaceDN w:val="0"/>
        <w:adjustRightInd w:val="0"/>
        <w:spacing w:line="288" w:lineRule="auto"/>
        <w:jc w:val="right"/>
        <w:rPr>
          <w:rFonts w:ascii="Tahoma" w:hAnsi="Tahoma" w:cs="Tahoma"/>
          <w:sz w:val="22"/>
          <w:szCs w:val="22"/>
        </w:rPr>
      </w:pPr>
      <w:r w:rsidRPr="00FA4BCA">
        <w:rPr>
          <w:rFonts w:ascii="Tahoma" w:hAnsi="Tahoma" w:cs="Tahoma"/>
          <w:sz w:val="22"/>
          <w:szCs w:val="22"/>
        </w:rPr>
        <w:t>(podpis i pieczęć Pracodawcy)</w:t>
      </w:r>
    </w:p>
    <w:p w:rsidR="00F3441F" w:rsidRPr="00FA4BCA" w:rsidRDefault="00F3441F" w:rsidP="00F3441F">
      <w:pPr>
        <w:spacing w:after="200" w:line="288" w:lineRule="auto"/>
        <w:rPr>
          <w:rFonts w:ascii="Tahoma" w:hAnsi="Tahoma" w:cs="Tahoma"/>
          <w:b/>
          <w:sz w:val="22"/>
          <w:szCs w:val="22"/>
        </w:rPr>
      </w:pPr>
    </w:p>
    <w:p w:rsidR="00F3441F" w:rsidRPr="00FA4BCA" w:rsidRDefault="00F3441F" w:rsidP="00F3441F">
      <w:pPr>
        <w:spacing w:line="288" w:lineRule="auto"/>
        <w:rPr>
          <w:rFonts w:ascii="Tahoma" w:hAnsi="Tahoma" w:cs="Tahoma"/>
          <w:b/>
          <w:sz w:val="22"/>
          <w:szCs w:val="22"/>
        </w:rPr>
      </w:pPr>
      <w:r w:rsidRPr="00FA4BCA">
        <w:rPr>
          <w:rFonts w:ascii="Tahoma" w:hAnsi="Tahoma" w:cs="Tahoma"/>
          <w:b/>
          <w:sz w:val="22"/>
          <w:szCs w:val="22"/>
        </w:rPr>
        <w:t>Informacje nt. staży w projekcie „Inwestujemy w zawodowców – rozwój kształcenia zawodowego w Powiecie Olkuskim II”</w:t>
      </w:r>
    </w:p>
    <w:p w:rsidR="00F3441F" w:rsidRPr="00FA4BCA" w:rsidRDefault="00F3441F" w:rsidP="00F3441F">
      <w:pPr>
        <w:autoSpaceDE w:val="0"/>
        <w:autoSpaceDN w:val="0"/>
        <w:adjustRightInd w:val="0"/>
        <w:spacing w:before="240" w:line="288" w:lineRule="auto"/>
        <w:jc w:val="both"/>
        <w:rPr>
          <w:rFonts w:ascii="Tahoma" w:hAnsi="Tahoma" w:cs="Tahoma"/>
          <w:sz w:val="22"/>
          <w:szCs w:val="22"/>
        </w:rPr>
      </w:pPr>
      <w:r w:rsidRPr="00FA4BCA">
        <w:rPr>
          <w:rFonts w:ascii="Tahoma" w:hAnsi="Tahoma" w:cs="Tahoma"/>
          <w:sz w:val="22"/>
          <w:szCs w:val="22"/>
        </w:rPr>
        <w:t xml:space="preserve">Staże stanowią jedną z form wsprarciadla uczniów szkół zawodowych z terenu Powiatu Olkuskiego. Wykraczają one poza zakres kształcenia zawodowego praktycznego.  Co do zasady </w:t>
      </w:r>
      <w:r>
        <w:rPr>
          <w:rFonts w:ascii="Tahoma" w:hAnsi="Tahoma" w:cs="Tahoma"/>
          <w:sz w:val="22"/>
          <w:szCs w:val="22"/>
        </w:rPr>
        <w:t xml:space="preserve"> staże realizowane są do 30.06.2023r.</w:t>
      </w:r>
      <w:r w:rsidRPr="00FA4BCA">
        <w:rPr>
          <w:rFonts w:ascii="Tahoma" w:hAnsi="Tahoma" w:cs="Tahoma"/>
          <w:sz w:val="22"/>
          <w:szCs w:val="22"/>
        </w:rPr>
        <w:t>Każdy uczeń odbywa 150 godzin stażu u pracodawcy. Przysługuje mu za to stypendium stażowe w wysokości 2300 zł, a także zwrot kosztów dojazu, jeśli staż odbywa się poza miejscem zamieszkania.</w:t>
      </w:r>
    </w:p>
    <w:p w:rsidR="00F3441F" w:rsidRPr="00FA4BCA" w:rsidRDefault="00F3441F" w:rsidP="00F3441F">
      <w:pPr>
        <w:autoSpaceDE w:val="0"/>
        <w:autoSpaceDN w:val="0"/>
        <w:adjustRightInd w:val="0"/>
        <w:spacing w:line="288" w:lineRule="auto"/>
        <w:jc w:val="both"/>
        <w:rPr>
          <w:rFonts w:ascii="Tahoma" w:hAnsi="Tahoma" w:cs="Tahoma"/>
          <w:sz w:val="22"/>
          <w:szCs w:val="22"/>
        </w:rPr>
      </w:pPr>
      <w:r w:rsidRPr="00FA4BCA">
        <w:rPr>
          <w:rFonts w:ascii="Tahoma" w:hAnsi="Tahoma" w:cs="Tahoma"/>
          <w:sz w:val="22"/>
          <w:szCs w:val="22"/>
        </w:rPr>
        <w:t>Pracodawca oprócz korzyści wynikających z przyjęcia na staż ucznia może ubiegać się również o refundację następujących kosztów: opiekuna stażysty, zakupu środków ochrony własnej dla stażysty, szkolenia BHP,  eksploatacji materiałów i narzędzi.</w:t>
      </w:r>
    </w:p>
    <w:p w:rsidR="00F3441F" w:rsidRPr="00FA4BCA" w:rsidRDefault="00F3441F" w:rsidP="00F3441F">
      <w:pPr>
        <w:pStyle w:val="Default"/>
        <w:spacing w:before="240" w:after="142" w:line="288" w:lineRule="auto"/>
        <w:rPr>
          <w:rFonts w:ascii="Tahoma" w:hAnsi="Tahoma" w:cs="Tahoma"/>
          <w:color w:val="auto"/>
          <w:sz w:val="22"/>
          <w:szCs w:val="22"/>
        </w:rPr>
      </w:pPr>
      <w:r w:rsidRPr="00FA4BCA">
        <w:rPr>
          <w:rFonts w:ascii="Tahoma" w:hAnsi="Tahoma" w:cs="Tahoma"/>
          <w:color w:val="auto"/>
          <w:sz w:val="22"/>
          <w:szCs w:val="22"/>
        </w:rPr>
        <w:t xml:space="preserve">Podmiot przyjmujący na staż zawodowy: </w:t>
      </w:r>
    </w:p>
    <w:p w:rsidR="00F3441F" w:rsidRPr="00FA4BCA" w:rsidRDefault="00F3441F" w:rsidP="00F3441F">
      <w:pPr>
        <w:pStyle w:val="Default"/>
        <w:numPr>
          <w:ilvl w:val="0"/>
          <w:numId w:val="33"/>
        </w:numPr>
        <w:spacing w:after="142" w:line="288" w:lineRule="auto"/>
        <w:ind w:left="567" w:hanging="306"/>
        <w:jc w:val="both"/>
        <w:rPr>
          <w:rFonts w:ascii="Tahoma" w:hAnsi="Tahoma" w:cs="Tahoma"/>
          <w:color w:val="auto"/>
          <w:sz w:val="22"/>
          <w:szCs w:val="22"/>
        </w:rPr>
      </w:pPr>
      <w:r w:rsidRPr="00FA4BCA">
        <w:rPr>
          <w:rFonts w:ascii="Tahoma" w:hAnsi="Tahoma" w:cs="Tahoma"/>
          <w:color w:val="auto"/>
          <w:sz w:val="22"/>
          <w:szCs w:val="22"/>
        </w:rPr>
        <w:t xml:space="preserve">zapewnia odpowiednie stanowisko pracy stażysty, wyposażone w niezbędne sprzęty, narzędzia i zaplecze, udostępnia warsztaty, pomieszczenia, zaplecze techniczne, zapewnia urządzenia i materiały zgodnie z programem stażu zawodowego i potrzebami praktykanta lub stażysty wynikającymi ze specyfiki zadań wykonywanych przez stażystę, wymogów technicznych miejsca pracy, a także z niepełnosprawności lub stanu zdrowia; </w:t>
      </w:r>
    </w:p>
    <w:p w:rsidR="00F3441F" w:rsidRPr="00FA4BCA" w:rsidRDefault="00F3441F" w:rsidP="00F3441F">
      <w:pPr>
        <w:pStyle w:val="Default"/>
        <w:numPr>
          <w:ilvl w:val="0"/>
          <w:numId w:val="33"/>
        </w:numPr>
        <w:spacing w:after="142" w:line="288" w:lineRule="auto"/>
        <w:ind w:left="567" w:hanging="306"/>
        <w:jc w:val="both"/>
        <w:rPr>
          <w:rFonts w:ascii="Tahoma" w:hAnsi="Tahoma" w:cs="Tahoma"/>
          <w:color w:val="auto"/>
          <w:sz w:val="22"/>
          <w:szCs w:val="22"/>
        </w:rPr>
      </w:pPr>
      <w:r w:rsidRPr="00FA4BCA">
        <w:rPr>
          <w:rFonts w:ascii="Tahoma" w:hAnsi="Tahoma" w:cs="Tahoma"/>
          <w:color w:val="auto"/>
          <w:sz w:val="22"/>
          <w:szCs w:val="22"/>
        </w:rPr>
        <w:t xml:space="preserve">szkoli praktykanta lub stażystę na zasadach przewidzianych dla pracowników w zakresie BHP, przepisów przeciwpożarowych oraz zapoznaje go z obowiązującym regulaminem pracy na stanowisku, którego dotyczy staż zawodowy; </w:t>
      </w:r>
    </w:p>
    <w:p w:rsidR="00F3441F" w:rsidRPr="00FA4BCA" w:rsidRDefault="00F3441F" w:rsidP="00F3441F">
      <w:pPr>
        <w:pStyle w:val="Default"/>
        <w:numPr>
          <w:ilvl w:val="0"/>
          <w:numId w:val="33"/>
        </w:numPr>
        <w:spacing w:after="142" w:line="288" w:lineRule="auto"/>
        <w:ind w:left="567" w:hanging="306"/>
        <w:jc w:val="both"/>
        <w:rPr>
          <w:rFonts w:ascii="Tahoma" w:hAnsi="Tahoma" w:cs="Tahoma"/>
          <w:color w:val="auto"/>
          <w:sz w:val="22"/>
          <w:szCs w:val="22"/>
        </w:rPr>
      </w:pPr>
      <w:r w:rsidRPr="00FA4BCA">
        <w:rPr>
          <w:rFonts w:ascii="Tahoma" w:hAnsi="Tahoma" w:cs="Tahoma"/>
          <w:color w:val="auto"/>
          <w:sz w:val="22"/>
          <w:szCs w:val="22"/>
        </w:rPr>
        <w:t xml:space="preserve">sprawuje nadzór nad odbywaniem praktyki zawodowej lub stażu zawodowego w postaci wyznaczenia opiekuna praktyki lub stażu; </w:t>
      </w:r>
    </w:p>
    <w:p w:rsidR="00F3441F" w:rsidRPr="00FA4BCA" w:rsidRDefault="00F3441F" w:rsidP="00F3441F">
      <w:pPr>
        <w:pStyle w:val="Default"/>
        <w:numPr>
          <w:ilvl w:val="0"/>
          <w:numId w:val="33"/>
        </w:numPr>
        <w:spacing w:line="288" w:lineRule="auto"/>
        <w:ind w:left="567" w:hanging="306"/>
        <w:jc w:val="both"/>
        <w:rPr>
          <w:rFonts w:ascii="Tahoma" w:hAnsi="Tahoma" w:cs="Tahoma"/>
          <w:color w:val="auto"/>
          <w:sz w:val="22"/>
          <w:szCs w:val="22"/>
        </w:rPr>
      </w:pPr>
      <w:r w:rsidRPr="00FA4BCA">
        <w:rPr>
          <w:rFonts w:ascii="Tahoma" w:hAnsi="Tahoma" w:cs="Tahoma"/>
          <w:color w:val="auto"/>
          <w:sz w:val="22"/>
          <w:szCs w:val="22"/>
        </w:rPr>
        <w:t>monitoruje postępy i nabywanie nowych umiejętności przez praktykanta lub stażystę, a</w:t>
      </w:r>
      <w:r>
        <w:rPr>
          <w:rFonts w:ascii="Tahoma" w:hAnsi="Tahoma" w:cs="Tahoma"/>
          <w:color w:val="auto"/>
          <w:sz w:val="22"/>
          <w:szCs w:val="22"/>
        </w:rPr>
        <w:t> </w:t>
      </w:r>
      <w:r w:rsidRPr="00FA4BCA">
        <w:rPr>
          <w:rFonts w:ascii="Tahoma" w:hAnsi="Tahoma" w:cs="Tahoma"/>
          <w:color w:val="auto"/>
          <w:sz w:val="22"/>
          <w:szCs w:val="22"/>
        </w:rPr>
        <w:t xml:space="preserve">także stopień realizacji treści i celów edukacyjnych oraz regularnie udziela stażyście informacji zwrotnej; </w:t>
      </w:r>
    </w:p>
    <w:p w:rsidR="00F3441F" w:rsidRPr="00FA4BCA" w:rsidRDefault="00F3441F" w:rsidP="00F3441F">
      <w:pPr>
        <w:autoSpaceDE w:val="0"/>
        <w:autoSpaceDN w:val="0"/>
        <w:adjustRightInd w:val="0"/>
        <w:spacing w:line="288" w:lineRule="auto"/>
        <w:jc w:val="both"/>
        <w:rPr>
          <w:rFonts w:ascii="Tahoma" w:hAnsi="Tahoma" w:cs="Tahoma"/>
          <w:sz w:val="22"/>
          <w:szCs w:val="22"/>
        </w:rPr>
      </w:pPr>
    </w:p>
    <w:p w:rsidR="00F3441F" w:rsidRPr="00FA4BCA" w:rsidRDefault="00F3441F" w:rsidP="00F3441F">
      <w:pPr>
        <w:spacing w:after="200" w:line="288" w:lineRule="auto"/>
        <w:rPr>
          <w:rFonts w:ascii="Tahoma" w:hAnsi="Tahoma" w:cs="Tahoma"/>
          <w:sz w:val="22"/>
          <w:szCs w:val="22"/>
        </w:rPr>
      </w:pPr>
    </w:p>
    <w:p w:rsidR="00F3441F" w:rsidRDefault="00F3441F" w:rsidP="00F3441F">
      <w:pPr>
        <w:rPr>
          <w:rFonts w:asciiTheme="minorHAnsi" w:eastAsia="Calibri" w:hAnsiTheme="minorHAnsi" w:cstheme="minorHAnsi"/>
          <w:sz w:val="20"/>
          <w:szCs w:val="20"/>
        </w:rPr>
      </w:pP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9"/>
      <w:footerReference w:type="default" r:id="rId10"/>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33" w:rsidRDefault="00626D33">
      <w:r>
        <w:separator/>
      </w:r>
    </w:p>
  </w:endnote>
  <w:endnote w:type="continuationSeparator" w:id="1">
    <w:p w:rsidR="00626D33" w:rsidRDefault="00626D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BC798A">
      <w:rPr>
        <w:noProof/>
      </w:rPr>
      <w:pict>
        <v:rect id="Prostokąt 5" o:spid="_x0000_s1026"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BC798A">
      <w:rPr>
        <w:noProof/>
      </w:rPr>
      <w:pict>
        <v:rect id="Prostokąt 6" o:spid="_x0000_s1025"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33" w:rsidRDefault="00626D33">
      <w:r>
        <w:separator/>
      </w:r>
    </w:p>
  </w:footnote>
  <w:footnote w:type="continuationSeparator" w:id="1">
    <w:p w:rsidR="00626D33" w:rsidRDefault="00626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BB1CBE"/>
    <w:multiLevelType w:val="hybridMultilevel"/>
    <w:tmpl w:val="B7D86F4A"/>
    <w:lvl w:ilvl="0" w:tplc="0415000F">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
    <w:nsid w:val="070B6445"/>
    <w:multiLevelType w:val="multilevel"/>
    <w:tmpl w:val="05FE28C8"/>
    <w:lvl w:ilvl="0">
      <w:start w:val="1"/>
      <w:numFmt w:val="decimal"/>
      <w:lvlText w:val="%1."/>
      <w:lvlJc w:val="left"/>
      <w:pPr>
        <w:ind w:left="142"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8">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4">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3">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EDB3957"/>
    <w:multiLevelType w:val="hybridMultilevel"/>
    <w:tmpl w:val="FA7E7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9">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2">
    <w:nsid w:val="781F1E94"/>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1"/>
  </w:num>
  <w:num w:numId="2">
    <w:abstractNumId w:val="20"/>
  </w:num>
  <w:num w:numId="3">
    <w:abstractNumId w:val="8"/>
  </w:num>
  <w:num w:numId="4">
    <w:abstractNumId w:val="26"/>
  </w:num>
  <w:num w:numId="5">
    <w:abstractNumId w:val="9"/>
  </w:num>
  <w:num w:numId="6">
    <w:abstractNumId w:val="14"/>
  </w:num>
  <w:num w:numId="7">
    <w:abstractNumId w:val="27"/>
  </w:num>
  <w:num w:numId="8">
    <w:abstractNumId w:val="4"/>
  </w:num>
  <w:num w:numId="9">
    <w:abstractNumId w:val="29"/>
  </w:num>
  <w:num w:numId="10">
    <w:abstractNumId w:val="23"/>
  </w:num>
  <w:num w:numId="11">
    <w:abstractNumId w:val="17"/>
  </w:num>
  <w:num w:numId="12">
    <w:abstractNumId w:val="10"/>
  </w:num>
  <w:num w:numId="13">
    <w:abstractNumId w:val="0"/>
  </w:num>
  <w:num w:numId="14">
    <w:abstractNumId w:val="19"/>
  </w:num>
  <w:num w:numId="15">
    <w:abstractNumId w:val="16"/>
  </w:num>
  <w:num w:numId="16">
    <w:abstractNumId w:val="28"/>
  </w:num>
  <w:num w:numId="17">
    <w:abstractNumId w:val="13"/>
  </w:num>
  <w:num w:numId="18">
    <w:abstractNumId w:val="12"/>
  </w:num>
  <w:num w:numId="19">
    <w:abstractNumId w:val="25"/>
  </w:num>
  <w:num w:numId="20">
    <w:abstractNumId w:val="6"/>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18"/>
  </w:num>
  <w:num w:numId="26">
    <w:abstractNumId w:val="5"/>
  </w:num>
  <w:num w:numId="27">
    <w:abstractNumId w:val="7"/>
  </w:num>
  <w:num w:numId="28">
    <w:abstractNumId w:val="3"/>
  </w:num>
  <w:num w:numId="29">
    <w:abstractNumId w:val="30"/>
  </w:num>
  <w:num w:numId="30">
    <w:abstractNumId w:val="1"/>
  </w:num>
  <w:num w:numId="31">
    <w:abstractNumId w:val="22"/>
  </w:num>
  <w:num w:numId="32">
    <w:abstractNumId w:val="24"/>
  </w:num>
  <w:num w:numId="33">
    <w:abstractNumId w:val="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rsids>
    <w:rsidRoot w:val="00C177CE"/>
    <w:rsid w:val="0007677B"/>
    <w:rsid w:val="000D1EE9"/>
    <w:rsid w:val="000F16E4"/>
    <w:rsid w:val="00127369"/>
    <w:rsid w:val="00151B15"/>
    <w:rsid w:val="001915F4"/>
    <w:rsid w:val="0019213D"/>
    <w:rsid w:val="00196888"/>
    <w:rsid w:val="0019711C"/>
    <w:rsid w:val="001A7424"/>
    <w:rsid w:val="001C60EF"/>
    <w:rsid w:val="001C7D5F"/>
    <w:rsid w:val="001D3EF2"/>
    <w:rsid w:val="001E44CB"/>
    <w:rsid w:val="002148C1"/>
    <w:rsid w:val="00222570"/>
    <w:rsid w:val="002351DF"/>
    <w:rsid w:val="00236D82"/>
    <w:rsid w:val="00246F5F"/>
    <w:rsid w:val="00287E55"/>
    <w:rsid w:val="002B120C"/>
    <w:rsid w:val="002B6F74"/>
    <w:rsid w:val="0030616A"/>
    <w:rsid w:val="00392C5E"/>
    <w:rsid w:val="003B1666"/>
    <w:rsid w:val="003D77B3"/>
    <w:rsid w:val="00425039"/>
    <w:rsid w:val="00443A7A"/>
    <w:rsid w:val="004A42DA"/>
    <w:rsid w:val="004A5FF4"/>
    <w:rsid w:val="004E022F"/>
    <w:rsid w:val="004E50CD"/>
    <w:rsid w:val="00520DC8"/>
    <w:rsid w:val="00531B51"/>
    <w:rsid w:val="005543A2"/>
    <w:rsid w:val="00555370"/>
    <w:rsid w:val="005D0133"/>
    <w:rsid w:val="00617265"/>
    <w:rsid w:val="00626D33"/>
    <w:rsid w:val="00670F72"/>
    <w:rsid w:val="0068413A"/>
    <w:rsid w:val="00684E54"/>
    <w:rsid w:val="006D209D"/>
    <w:rsid w:val="006D22CF"/>
    <w:rsid w:val="00713951"/>
    <w:rsid w:val="00737F89"/>
    <w:rsid w:val="0074004E"/>
    <w:rsid w:val="007448AE"/>
    <w:rsid w:val="00746A78"/>
    <w:rsid w:val="00780FB9"/>
    <w:rsid w:val="007A4DB3"/>
    <w:rsid w:val="007B6513"/>
    <w:rsid w:val="007D1C10"/>
    <w:rsid w:val="007D6F6C"/>
    <w:rsid w:val="007F3FB9"/>
    <w:rsid w:val="00800923"/>
    <w:rsid w:val="0080402C"/>
    <w:rsid w:val="00881B26"/>
    <w:rsid w:val="008D4B46"/>
    <w:rsid w:val="008E22A3"/>
    <w:rsid w:val="008F0DB4"/>
    <w:rsid w:val="00916287"/>
    <w:rsid w:val="009164D5"/>
    <w:rsid w:val="009634EA"/>
    <w:rsid w:val="009B3423"/>
    <w:rsid w:val="009F41A6"/>
    <w:rsid w:val="00A1095E"/>
    <w:rsid w:val="00A27AFA"/>
    <w:rsid w:val="00A42DD7"/>
    <w:rsid w:val="00A96368"/>
    <w:rsid w:val="00AD164E"/>
    <w:rsid w:val="00AE1D53"/>
    <w:rsid w:val="00B0414A"/>
    <w:rsid w:val="00B22B6C"/>
    <w:rsid w:val="00B94C52"/>
    <w:rsid w:val="00BB53B2"/>
    <w:rsid w:val="00BC798A"/>
    <w:rsid w:val="00BD0B6A"/>
    <w:rsid w:val="00BD3B0D"/>
    <w:rsid w:val="00BF181D"/>
    <w:rsid w:val="00C15FED"/>
    <w:rsid w:val="00C177CE"/>
    <w:rsid w:val="00C33584"/>
    <w:rsid w:val="00C52DF5"/>
    <w:rsid w:val="00C77C3D"/>
    <w:rsid w:val="00CB42CF"/>
    <w:rsid w:val="00CC4F01"/>
    <w:rsid w:val="00CD1FEC"/>
    <w:rsid w:val="00D06610"/>
    <w:rsid w:val="00D321E6"/>
    <w:rsid w:val="00D87288"/>
    <w:rsid w:val="00DC5A42"/>
    <w:rsid w:val="00DC6E86"/>
    <w:rsid w:val="00DE172E"/>
    <w:rsid w:val="00E07273"/>
    <w:rsid w:val="00E82A10"/>
    <w:rsid w:val="00EA36D2"/>
    <w:rsid w:val="00EB4913"/>
    <w:rsid w:val="00EC7E7C"/>
    <w:rsid w:val="00ED3887"/>
    <w:rsid w:val="00EE1E13"/>
    <w:rsid w:val="00F3441F"/>
    <w:rsid w:val="00F34F2A"/>
    <w:rsid w:val="00F80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34EA"/>
  </w:style>
  <w:style w:type="paragraph" w:styleId="Nagwek1">
    <w:name w:val="heading 1"/>
    <w:basedOn w:val="Normalny"/>
    <w:next w:val="Normalny"/>
    <w:rsid w:val="009634EA"/>
    <w:pPr>
      <w:keepNext/>
      <w:keepLines/>
      <w:spacing w:before="480" w:after="120"/>
      <w:contextualSpacing/>
      <w:outlineLvl w:val="0"/>
    </w:pPr>
    <w:rPr>
      <w:b/>
      <w:sz w:val="48"/>
      <w:szCs w:val="48"/>
    </w:rPr>
  </w:style>
  <w:style w:type="paragraph" w:styleId="Nagwek2">
    <w:name w:val="heading 2"/>
    <w:basedOn w:val="Normalny"/>
    <w:next w:val="Normalny"/>
    <w:rsid w:val="009634EA"/>
    <w:pPr>
      <w:keepNext/>
      <w:keepLines/>
      <w:spacing w:before="360" w:after="80"/>
      <w:contextualSpacing/>
      <w:outlineLvl w:val="1"/>
    </w:pPr>
    <w:rPr>
      <w:b/>
      <w:sz w:val="36"/>
      <w:szCs w:val="36"/>
    </w:rPr>
  </w:style>
  <w:style w:type="paragraph" w:styleId="Nagwek3">
    <w:name w:val="heading 3"/>
    <w:basedOn w:val="Normalny"/>
    <w:next w:val="Normalny"/>
    <w:rsid w:val="009634EA"/>
    <w:pPr>
      <w:keepNext/>
      <w:keepLines/>
      <w:spacing w:before="280" w:after="80"/>
      <w:contextualSpacing/>
      <w:outlineLvl w:val="2"/>
    </w:pPr>
    <w:rPr>
      <w:b/>
      <w:sz w:val="28"/>
      <w:szCs w:val="28"/>
    </w:rPr>
  </w:style>
  <w:style w:type="paragraph" w:styleId="Nagwek4">
    <w:name w:val="heading 4"/>
    <w:basedOn w:val="Normalny"/>
    <w:next w:val="Normalny"/>
    <w:rsid w:val="009634EA"/>
    <w:pPr>
      <w:keepNext/>
      <w:keepLines/>
      <w:spacing w:before="240" w:after="40"/>
      <w:contextualSpacing/>
      <w:outlineLvl w:val="3"/>
    </w:pPr>
    <w:rPr>
      <w:b/>
    </w:rPr>
  </w:style>
  <w:style w:type="paragraph" w:styleId="Nagwek5">
    <w:name w:val="heading 5"/>
    <w:basedOn w:val="Normalny"/>
    <w:next w:val="Normalny"/>
    <w:rsid w:val="009634EA"/>
    <w:pPr>
      <w:keepNext/>
      <w:keepLines/>
      <w:spacing w:before="220" w:after="40"/>
      <w:contextualSpacing/>
      <w:outlineLvl w:val="4"/>
    </w:pPr>
    <w:rPr>
      <w:b/>
      <w:sz w:val="22"/>
      <w:szCs w:val="22"/>
    </w:rPr>
  </w:style>
  <w:style w:type="paragraph" w:styleId="Nagwek6">
    <w:name w:val="heading 6"/>
    <w:basedOn w:val="Normalny"/>
    <w:next w:val="Normalny"/>
    <w:rsid w:val="009634E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634EA"/>
    <w:tblPr>
      <w:tblCellMar>
        <w:top w:w="0" w:type="dxa"/>
        <w:left w:w="0" w:type="dxa"/>
        <w:bottom w:w="0" w:type="dxa"/>
        <w:right w:w="0" w:type="dxa"/>
      </w:tblCellMar>
    </w:tblPr>
  </w:style>
  <w:style w:type="paragraph" w:styleId="Tytu">
    <w:name w:val="Title"/>
    <w:basedOn w:val="Normalny"/>
    <w:next w:val="Normalny"/>
    <w:rsid w:val="009634EA"/>
    <w:pPr>
      <w:keepNext/>
      <w:keepLines/>
      <w:spacing w:before="480" w:after="120"/>
      <w:contextualSpacing/>
    </w:pPr>
    <w:rPr>
      <w:b/>
      <w:sz w:val="72"/>
      <w:szCs w:val="72"/>
    </w:rPr>
  </w:style>
  <w:style w:type="paragraph" w:styleId="Podtytu">
    <w:name w:val="Subtitle"/>
    <w:basedOn w:val="Normalny"/>
    <w:next w:val="Normalny"/>
    <w:rsid w:val="009634EA"/>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 w:type="table" w:styleId="Tabela-Siatka">
    <w:name w:val="Table Grid"/>
    <w:basedOn w:val="Standardowy"/>
    <w:uiPriority w:val="59"/>
    <w:rsid w:val="00F3441F"/>
    <w:pPr>
      <w:widowControl/>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informatics.jaworzno.pl" TargetMode="External"/><Relationship Id="rId3" Type="http://schemas.openxmlformats.org/officeDocument/2006/relationships/settings" Target="settings.xml"/><Relationship Id="rId7" Type="http://schemas.openxmlformats.org/officeDocument/2006/relationships/hyperlink" Target="http://www.sp.olku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2755</Words>
  <Characters>16534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Joanna Karkos</cp:lastModifiedBy>
  <cp:revision>15</cp:revision>
  <cp:lastPrinted>2018-03-13T06:09:00Z</cp:lastPrinted>
  <dcterms:created xsi:type="dcterms:W3CDTF">2022-04-22T11:53:00Z</dcterms:created>
  <dcterms:modified xsi:type="dcterms:W3CDTF">2022-11-28T12:11:00Z</dcterms:modified>
</cp:coreProperties>
</file>